
<file path=[Content_Types].xml><?xml version="1.0" encoding="utf-8"?>
<Types xmlns="http://schemas.openxmlformats.org/package/2006/content-types">
  <Default Extension="vsd" ContentType="application/vnd.visio"/>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775A" w:rsidRDefault="00FB775A" w:rsidP="00FB775A">
      <w:pPr>
        <w:jc w:val="center"/>
        <w:rPr>
          <w:rFonts w:hint="eastAsia"/>
          <w:sz w:val="36"/>
          <w:szCs w:val="36"/>
        </w:rPr>
      </w:pPr>
    </w:p>
    <w:p w:rsidR="00FB775A" w:rsidRDefault="00FB775A" w:rsidP="00FB775A">
      <w:pPr>
        <w:jc w:val="center"/>
        <w:rPr>
          <w:sz w:val="36"/>
          <w:szCs w:val="36"/>
        </w:rPr>
      </w:pPr>
    </w:p>
    <w:p w:rsidR="00FB775A" w:rsidRDefault="00FB775A" w:rsidP="00FB775A">
      <w:pPr>
        <w:jc w:val="center"/>
        <w:rPr>
          <w:sz w:val="36"/>
          <w:szCs w:val="36"/>
        </w:rPr>
      </w:pPr>
    </w:p>
    <w:p w:rsidR="00FB775A" w:rsidRDefault="00FB775A" w:rsidP="00FB775A">
      <w:pPr>
        <w:jc w:val="center"/>
        <w:rPr>
          <w:sz w:val="36"/>
          <w:szCs w:val="36"/>
        </w:rPr>
      </w:pPr>
    </w:p>
    <w:p w:rsidR="00FB775A" w:rsidRDefault="00FB775A" w:rsidP="00FB775A">
      <w:pPr>
        <w:jc w:val="center"/>
        <w:rPr>
          <w:sz w:val="36"/>
          <w:szCs w:val="36"/>
        </w:rPr>
      </w:pPr>
    </w:p>
    <w:p w:rsidR="00FB775A" w:rsidRDefault="00FB775A" w:rsidP="00FB775A">
      <w:pPr>
        <w:jc w:val="center"/>
        <w:rPr>
          <w:sz w:val="36"/>
          <w:szCs w:val="36"/>
        </w:rPr>
      </w:pPr>
    </w:p>
    <w:p w:rsidR="00FB775A" w:rsidRPr="0090789D" w:rsidRDefault="00FB775A" w:rsidP="00FB775A">
      <w:pPr>
        <w:jc w:val="center"/>
        <w:rPr>
          <w:sz w:val="40"/>
          <w:szCs w:val="36"/>
        </w:rPr>
      </w:pPr>
    </w:p>
    <w:p w:rsidR="00D253D2" w:rsidRPr="0090789D" w:rsidRDefault="00D253D2" w:rsidP="00FB775A">
      <w:pPr>
        <w:jc w:val="center"/>
        <w:rPr>
          <w:rFonts w:ascii="黑体" w:eastAsia="黑体" w:hAnsi="黑体"/>
          <w:b/>
          <w:sz w:val="40"/>
          <w:szCs w:val="36"/>
        </w:rPr>
      </w:pPr>
      <w:r w:rsidRPr="0090789D">
        <w:rPr>
          <w:rFonts w:ascii="黑体" w:eastAsia="黑体" w:hAnsi="黑体" w:hint="eastAsia"/>
          <w:b/>
          <w:sz w:val="40"/>
          <w:szCs w:val="36"/>
        </w:rPr>
        <w:t>厦门</w:t>
      </w:r>
      <w:r w:rsidR="00097403" w:rsidRPr="0090789D">
        <w:rPr>
          <w:rFonts w:ascii="黑体" w:eastAsia="黑体" w:hAnsi="黑体" w:hint="eastAsia"/>
          <w:b/>
          <w:sz w:val="40"/>
          <w:szCs w:val="36"/>
        </w:rPr>
        <w:t>厦钨新能源</w:t>
      </w:r>
      <w:r w:rsidRPr="0090789D">
        <w:rPr>
          <w:rFonts w:ascii="黑体" w:eastAsia="黑体" w:hAnsi="黑体" w:hint="eastAsia"/>
          <w:b/>
          <w:sz w:val="40"/>
          <w:szCs w:val="36"/>
        </w:rPr>
        <w:t>材料有限公司</w:t>
      </w:r>
    </w:p>
    <w:p w:rsidR="00FB775A" w:rsidRPr="0090789D" w:rsidRDefault="00FB775A" w:rsidP="00FB775A">
      <w:pPr>
        <w:jc w:val="center"/>
        <w:rPr>
          <w:rFonts w:ascii="黑体" w:eastAsia="黑体" w:hAnsi="黑体"/>
          <w:b/>
          <w:sz w:val="40"/>
          <w:szCs w:val="36"/>
        </w:rPr>
      </w:pPr>
    </w:p>
    <w:p w:rsidR="00293631" w:rsidRPr="0090789D" w:rsidRDefault="00097403" w:rsidP="00FB775A">
      <w:pPr>
        <w:jc w:val="center"/>
        <w:rPr>
          <w:rFonts w:ascii="黑体" w:eastAsia="黑体" w:hAnsi="黑体"/>
          <w:b/>
          <w:sz w:val="40"/>
          <w:szCs w:val="36"/>
        </w:rPr>
      </w:pPr>
      <w:r w:rsidRPr="0090789D">
        <w:rPr>
          <w:rFonts w:ascii="黑体" w:eastAsia="黑体" w:hAnsi="黑体" w:hint="eastAsia"/>
          <w:b/>
          <w:sz w:val="40"/>
          <w:szCs w:val="36"/>
        </w:rPr>
        <w:t>尽责报告</w:t>
      </w:r>
    </w:p>
    <w:p w:rsidR="00D253D2" w:rsidRDefault="00D253D2">
      <w:pPr>
        <w:widowControl/>
        <w:jc w:val="left"/>
      </w:pPr>
      <w:r>
        <w:br w:type="page"/>
      </w:r>
    </w:p>
    <w:p w:rsidR="00097403" w:rsidRPr="00FB775A" w:rsidRDefault="00097403" w:rsidP="0090789D">
      <w:pPr>
        <w:jc w:val="center"/>
        <w:rPr>
          <w:sz w:val="32"/>
          <w:szCs w:val="32"/>
        </w:rPr>
      </w:pPr>
      <w:r w:rsidRPr="00FB775A">
        <w:rPr>
          <w:rFonts w:hint="eastAsia"/>
          <w:sz w:val="32"/>
          <w:szCs w:val="32"/>
        </w:rPr>
        <w:lastRenderedPageBreak/>
        <w:t>报告说明</w:t>
      </w:r>
    </w:p>
    <w:p w:rsidR="00097403" w:rsidRPr="0090789D" w:rsidRDefault="0090789D" w:rsidP="0090789D">
      <w:pPr>
        <w:spacing w:line="560" w:lineRule="exact"/>
        <w:rPr>
          <w:rFonts w:asciiTheme="majorEastAsia" w:eastAsiaTheme="majorEastAsia" w:hAnsiTheme="majorEastAsia"/>
          <w:sz w:val="24"/>
          <w:szCs w:val="24"/>
        </w:rPr>
      </w:pPr>
      <w:r w:rsidRPr="0090789D">
        <w:rPr>
          <w:rFonts w:asciiTheme="majorEastAsia" w:eastAsiaTheme="majorEastAsia" w:hAnsiTheme="majorEastAsia" w:hint="eastAsia"/>
          <w:sz w:val="24"/>
          <w:szCs w:val="24"/>
        </w:rPr>
        <w:t>一</w:t>
      </w:r>
      <w:r w:rsidRPr="0090789D">
        <w:rPr>
          <w:rFonts w:asciiTheme="majorEastAsia" w:eastAsiaTheme="majorEastAsia" w:hAnsiTheme="majorEastAsia"/>
          <w:sz w:val="24"/>
          <w:szCs w:val="24"/>
        </w:rPr>
        <w:t>、</w:t>
      </w:r>
      <w:r w:rsidR="00097403" w:rsidRPr="0090789D">
        <w:rPr>
          <w:rFonts w:asciiTheme="majorEastAsia" w:eastAsiaTheme="majorEastAsia" w:hAnsiTheme="majorEastAsia" w:hint="eastAsia"/>
          <w:sz w:val="24"/>
          <w:szCs w:val="24"/>
        </w:rPr>
        <w:t>报告范围</w:t>
      </w:r>
    </w:p>
    <w:p w:rsidR="00097403" w:rsidRPr="0090789D" w:rsidRDefault="00097403" w:rsidP="0090789D">
      <w:pPr>
        <w:spacing w:line="560" w:lineRule="exact"/>
        <w:ind w:firstLineChars="200" w:firstLine="480"/>
        <w:rPr>
          <w:rFonts w:asciiTheme="majorEastAsia" w:eastAsiaTheme="majorEastAsia" w:hAnsiTheme="majorEastAsia"/>
          <w:sz w:val="24"/>
          <w:szCs w:val="24"/>
        </w:rPr>
      </w:pPr>
      <w:r w:rsidRPr="0090789D">
        <w:rPr>
          <w:rFonts w:asciiTheme="majorEastAsia" w:eastAsiaTheme="majorEastAsia" w:hAnsiTheme="majorEastAsia" w:hint="eastAsia"/>
          <w:sz w:val="24"/>
          <w:szCs w:val="24"/>
        </w:rPr>
        <w:t>本报告是厦门厦钨新能源材料有限公司发布的第一份企业社会责任报告，报告信息和数据主要涵盖了2017年1月1日至2017年12月31日期间公司各项企业社会责任实践活动，基于报告的延续和对比性，部分数据和信息不局限于2017年。</w:t>
      </w:r>
    </w:p>
    <w:p w:rsidR="00097403" w:rsidRPr="0090789D" w:rsidRDefault="0090789D" w:rsidP="0090789D">
      <w:pPr>
        <w:spacing w:line="56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二</w:t>
      </w:r>
      <w:r>
        <w:rPr>
          <w:rFonts w:asciiTheme="majorEastAsia" w:eastAsiaTheme="majorEastAsia" w:hAnsiTheme="majorEastAsia"/>
          <w:sz w:val="24"/>
          <w:szCs w:val="24"/>
        </w:rPr>
        <w:t>、</w:t>
      </w:r>
      <w:r w:rsidR="00097403" w:rsidRPr="0090789D">
        <w:rPr>
          <w:rFonts w:asciiTheme="majorEastAsia" w:eastAsiaTheme="majorEastAsia" w:hAnsiTheme="majorEastAsia" w:hint="eastAsia"/>
          <w:sz w:val="24"/>
          <w:szCs w:val="24"/>
        </w:rPr>
        <w:t>编制原则</w:t>
      </w:r>
    </w:p>
    <w:p w:rsidR="00097403" w:rsidRPr="0090789D" w:rsidRDefault="00097403" w:rsidP="0090789D">
      <w:pPr>
        <w:spacing w:line="560" w:lineRule="exact"/>
        <w:ind w:firstLineChars="200" w:firstLine="480"/>
        <w:rPr>
          <w:rFonts w:asciiTheme="majorEastAsia" w:eastAsiaTheme="majorEastAsia" w:hAnsiTheme="majorEastAsia"/>
          <w:sz w:val="24"/>
          <w:szCs w:val="24"/>
        </w:rPr>
      </w:pPr>
      <w:r w:rsidRPr="0090789D">
        <w:rPr>
          <w:rFonts w:asciiTheme="majorEastAsia" w:eastAsiaTheme="majorEastAsia" w:hAnsiTheme="majorEastAsia" w:hint="eastAsia"/>
          <w:sz w:val="24"/>
          <w:szCs w:val="24"/>
        </w:rPr>
        <w:t>本报告参考全球报告倡议组织(GRI)《可持续发展报告指南——报告原则与标准披露》和《可持续性发展报告指南——实施手册》第四代标准（G4）核心方案的要求进行编制。</w:t>
      </w:r>
    </w:p>
    <w:p w:rsidR="00097403" w:rsidRPr="0090789D" w:rsidRDefault="0090789D" w:rsidP="0090789D">
      <w:pPr>
        <w:spacing w:line="56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三</w:t>
      </w:r>
      <w:r>
        <w:rPr>
          <w:rFonts w:asciiTheme="majorEastAsia" w:eastAsiaTheme="majorEastAsia" w:hAnsiTheme="majorEastAsia"/>
          <w:sz w:val="24"/>
          <w:szCs w:val="24"/>
        </w:rPr>
        <w:t>、</w:t>
      </w:r>
      <w:r w:rsidR="00097403" w:rsidRPr="0090789D">
        <w:rPr>
          <w:rFonts w:asciiTheme="majorEastAsia" w:eastAsiaTheme="majorEastAsia" w:hAnsiTheme="majorEastAsia" w:hint="eastAsia"/>
          <w:sz w:val="24"/>
          <w:szCs w:val="24"/>
        </w:rPr>
        <w:t>内容选择</w:t>
      </w:r>
    </w:p>
    <w:p w:rsidR="00097403" w:rsidRPr="0090789D" w:rsidRDefault="00097403" w:rsidP="0090789D">
      <w:pPr>
        <w:spacing w:line="560" w:lineRule="exact"/>
        <w:ind w:firstLineChars="200" w:firstLine="480"/>
        <w:rPr>
          <w:rFonts w:asciiTheme="majorEastAsia" w:eastAsiaTheme="majorEastAsia" w:hAnsiTheme="majorEastAsia"/>
          <w:sz w:val="24"/>
          <w:szCs w:val="24"/>
        </w:rPr>
      </w:pPr>
      <w:r w:rsidRPr="0090789D">
        <w:rPr>
          <w:rFonts w:asciiTheme="majorEastAsia" w:eastAsiaTheme="majorEastAsia" w:hAnsiTheme="majorEastAsia" w:hint="eastAsia"/>
          <w:sz w:val="24"/>
          <w:szCs w:val="24"/>
        </w:rPr>
        <w:t>报告的内容在选取过程中，公司遵循GRI(G4.0)指南的利益相关方参与原则、可持续发展背景原则、实质性原则、完整性原则、平衡性原则、可比性原则、准确性原则、时效性原则、清晰性原</w:t>
      </w:r>
      <w:bookmarkStart w:id="0" w:name="_GoBack"/>
      <w:bookmarkEnd w:id="0"/>
      <w:r w:rsidRPr="0090789D">
        <w:rPr>
          <w:rFonts w:asciiTheme="majorEastAsia" w:eastAsiaTheme="majorEastAsia" w:hAnsiTheme="majorEastAsia" w:hint="eastAsia"/>
          <w:sz w:val="24"/>
          <w:szCs w:val="24"/>
        </w:rPr>
        <w:t>则和可靠性原则，从经济、社会、环境三方面进行陈述，重点报告了公司在员工管理、环境管理、商业道德管理、供应链管理、产品责任和社会/社区慈善管理等方面的责任承</w:t>
      </w:r>
      <w:r w:rsidR="00895C9E" w:rsidRPr="0090789D">
        <w:rPr>
          <w:rFonts w:asciiTheme="majorEastAsia" w:eastAsiaTheme="majorEastAsia" w:hAnsiTheme="majorEastAsia" w:hint="eastAsia"/>
          <w:sz w:val="24"/>
          <w:szCs w:val="24"/>
        </w:rPr>
        <w:t>担。本报告的数据和信息收集工作按公司现有工作流进行。</w:t>
      </w:r>
    </w:p>
    <w:p w:rsidR="00895C9E" w:rsidRPr="0090789D" w:rsidRDefault="0090789D" w:rsidP="0090789D">
      <w:pPr>
        <w:spacing w:line="56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四</w:t>
      </w:r>
      <w:r>
        <w:rPr>
          <w:rFonts w:asciiTheme="majorEastAsia" w:eastAsiaTheme="majorEastAsia" w:hAnsiTheme="majorEastAsia"/>
          <w:sz w:val="24"/>
          <w:szCs w:val="24"/>
        </w:rPr>
        <w:t>、</w:t>
      </w:r>
      <w:r w:rsidR="00895C9E" w:rsidRPr="0090789D">
        <w:rPr>
          <w:rFonts w:asciiTheme="majorEastAsia" w:eastAsiaTheme="majorEastAsia" w:hAnsiTheme="majorEastAsia" w:hint="eastAsia"/>
          <w:sz w:val="24"/>
          <w:szCs w:val="24"/>
        </w:rPr>
        <w:t>指代说明</w:t>
      </w:r>
    </w:p>
    <w:p w:rsidR="00895C9E" w:rsidRPr="0090789D" w:rsidRDefault="00895C9E" w:rsidP="0090789D">
      <w:pPr>
        <w:spacing w:line="560" w:lineRule="exact"/>
        <w:ind w:firstLineChars="200" w:firstLine="480"/>
        <w:rPr>
          <w:rFonts w:asciiTheme="majorEastAsia" w:eastAsiaTheme="majorEastAsia" w:hAnsiTheme="majorEastAsia"/>
          <w:sz w:val="24"/>
          <w:szCs w:val="24"/>
        </w:rPr>
      </w:pPr>
      <w:r w:rsidRPr="0090789D">
        <w:rPr>
          <w:rFonts w:asciiTheme="majorEastAsia" w:eastAsiaTheme="majorEastAsia" w:hAnsiTheme="majorEastAsia" w:hint="eastAsia"/>
          <w:sz w:val="24"/>
          <w:szCs w:val="24"/>
        </w:rPr>
        <w:t>报告中厦门厦钨新能源材料有限公司简称为“厦钨新能源”或“公司”或“我们”；本报告版权归厦门厦钨新能源材料有限公司</w:t>
      </w:r>
    </w:p>
    <w:p w:rsidR="00895C9E" w:rsidRPr="0090789D" w:rsidRDefault="0090789D" w:rsidP="0090789D">
      <w:pPr>
        <w:spacing w:line="56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五</w:t>
      </w:r>
      <w:r>
        <w:rPr>
          <w:rFonts w:asciiTheme="majorEastAsia" w:eastAsiaTheme="majorEastAsia" w:hAnsiTheme="majorEastAsia"/>
          <w:sz w:val="24"/>
          <w:szCs w:val="24"/>
        </w:rPr>
        <w:t>、</w:t>
      </w:r>
      <w:r w:rsidR="00895C9E" w:rsidRPr="0090789D">
        <w:rPr>
          <w:rFonts w:asciiTheme="majorEastAsia" w:eastAsiaTheme="majorEastAsia" w:hAnsiTheme="majorEastAsia" w:hint="eastAsia"/>
          <w:sz w:val="24"/>
          <w:szCs w:val="24"/>
        </w:rPr>
        <w:t>发布方式</w:t>
      </w:r>
    </w:p>
    <w:p w:rsidR="00895C9E" w:rsidRDefault="00895C9E" w:rsidP="0090789D">
      <w:pPr>
        <w:spacing w:line="560" w:lineRule="exact"/>
        <w:ind w:firstLineChars="200" w:firstLine="480"/>
      </w:pPr>
      <w:r w:rsidRPr="0090789D">
        <w:rPr>
          <w:rFonts w:asciiTheme="majorEastAsia" w:eastAsiaTheme="majorEastAsia" w:hAnsiTheme="majorEastAsia" w:hint="eastAsia"/>
          <w:sz w:val="24"/>
          <w:szCs w:val="24"/>
        </w:rPr>
        <w:t>报告发布周期为每年一次，以电子版形式发布。电子版可供内部人员在本公司公共盘查阅。</w:t>
      </w:r>
    </w:p>
    <w:p w:rsidR="00895C9E" w:rsidRPr="00BD7CF2" w:rsidRDefault="00895C9E" w:rsidP="00BD7CF2">
      <w:pPr>
        <w:widowControl/>
        <w:jc w:val="left"/>
        <w:rPr>
          <w:rFonts w:hint="eastAsia"/>
        </w:rPr>
      </w:pPr>
      <w:r>
        <w:br w:type="page"/>
      </w:r>
    </w:p>
    <w:sdt>
      <w:sdtPr>
        <w:rPr>
          <w:lang w:val="zh-CN"/>
        </w:rPr>
        <w:id w:val="406661305"/>
        <w:docPartObj>
          <w:docPartGallery w:val="Table of Contents"/>
          <w:docPartUnique/>
        </w:docPartObj>
      </w:sdtPr>
      <w:sdtEndPr>
        <w:rPr>
          <w:rFonts w:asciiTheme="minorHAnsi" w:eastAsiaTheme="minorEastAsia" w:hAnsiTheme="minorHAnsi" w:cstheme="minorBidi"/>
          <w:b/>
          <w:bCs/>
          <w:color w:val="auto"/>
          <w:kern w:val="2"/>
          <w:sz w:val="21"/>
          <w:szCs w:val="22"/>
        </w:rPr>
      </w:sdtEndPr>
      <w:sdtContent>
        <w:p w:rsidR="00BD7CF2" w:rsidRPr="00BD7CF2" w:rsidRDefault="00BD7CF2" w:rsidP="00BD7CF2">
          <w:pPr>
            <w:pStyle w:val="TOC"/>
            <w:spacing w:line="360" w:lineRule="auto"/>
            <w:jc w:val="center"/>
            <w:rPr>
              <w:b/>
            </w:rPr>
          </w:pPr>
          <w:r w:rsidRPr="00BD7CF2">
            <w:rPr>
              <w:b/>
              <w:lang w:val="zh-CN"/>
            </w:rPr>
            <w:t>目</w:t>
          </w:r>
          <w:r w:rsidRPr="00BD7CF2">
            <w:rPr>
              <w:rFonts w:hint="eastAsia"/>
              <w:b/>
              <w:lang w:val="zh-CN"/>
            </w:rPr>
            <w:t xml:space="preserve">  </w:t>
          </w:r>
          <w:r w:rsidRPr="00BD7CF2">
            <w:rPr>
              <w:b/>
              <w:lang w:val="zh-CN"/>
            </w:rPr>
            <w:t>录</w:t>
          </w:r>
        </w:p>
        <w:p w:rsidR="00BD7CF2" w:rsidRDefault="00BD7CF2" w:rsidP="00BD7CF2">
          <w:pPr>
            <w:pStyle w:val="11"/>
            <w:rPr>
              <w:noProof/>
            </w:rPr>
          </w:pPr>
          <w:r>
            <w:fldChar w:fldCharType="begin"/>
          </w:r>
          <w:r>
            <w:instrText xml:space="preserve"> TOC \o "1-3" \h \z \u </w:instrText>
          </w:r>
          <w:r>
            <w:fldChar w:fldCharType="separate"/>
          </w:r>
          <w:hyperlink w:anchor="_Toc510028074" w:history="1">
            <w:r w:rsidRPr="002E3EF3">
              <w:rPr>
                <w:rStyle w:val="ab"/>
                <w:noProof/>
              </w:rPr>
              <w:t>第一章</w:t>
            </w:r>
            <w:r w:rsidRPr="002E3EF3">
              <w:rPr>
                <w:rStyle w:val="ab"/>
                <w:noProof/>
              </w:rPr>
              <w:t xml:space="preserve"> </w:t>
            </w:r>
            <w:r w:rsidRPr="002E3EF3">
              <w:rPr>
                <w:rStyle w:val="ab"/>
                <w:noProof/>
              </w:rPr>
              <w:t>总经理致辞</w:t>
            </w:r>
            <w:r>
              <w:rPr>
                <w:noProof/>
                <w:webHidden/>
              </w:rPr>
              <w:tab/>
            </w:r>
            <w:r>
              <w:rPr>
                <w:noProof/>
                <w:webHidden/>
              </w:rPr>
              <w:fldChar w:fldCharType="begin"/>
            </w:r>
            <w:r>
              <w:rPr>
                <w:noProof/>
                <w:webHidden/>
              </w:rPr>
              <w:instrText xml:space="preserve"> PAGEREF _Toc510028074 \h </w:instrText>
            </w:r>
            <w:r>
              <w:rPr>
                <w:noProof/>
                <w:webHidden/>
              </w:rPr>
            </w:r>
            <w:r>
              <w:rPr>
                <w:noProof/>
                <w:webHidden/>
              </w:rPr>
              <w:fldChar w:fldCharType="separate"/>
            </w:r>
            <w:r>
              <w:rPr>
                <w:noProof/>
                <w:webHidden/>
              </w:rPr>
              <w:t>4</w:t>
            </w:r>
            <w:r>
              <w:rPr>
                <w:noProof/>
                <w:webHidden/>
              </w:rPr>
              <w:fldChar w:fldCharType="end"/>
            </w:r>
          </w:hyperlink>
        </w:p>
        <w:p w:rsidR="00BD7CF2" w:rsidRDefault="00BD7CF2" w:rsidP="00BD7CF2">
          <w:pPr>
            <w:pStyle w:val="11"/>
            <w:rPr>
              <w:noProof/>
            </w:rPr>
          </w:pPr>
          <w:hyperlink w:anchor="_Toc510028075" w:history="1">
            <w:r w:rsidRPr="002E3EF3">
              <w:rPr>
                <w:rStyle w:val="ab"/>
                <w:noProof/>
              </w:rPr>
              <w:t>第二章</w:t>
            </w:r>
            <w:r w:rsidRPr="002E3EF3">
              <w:rPr>
                <w:rStyle w:val="ab"/>
                <w:noProof/>
              </w:rPr>
              <w:t xml:space="preserve"> </w:t>
            </w:r>
            <w:r w:rsidRPr="002E3EF3">
              <w:rPr>
                <w:rStyle w:val="ab"/>
                <w:noProof/>
              </w:rPr>
              <w:t>关于厦钨新能源</w:t>
            </w:r>
            <w:r>
              <w:rPr>
                <w:noProof/>
                <w:webHidden/>
              </w:rPr>
              <w:tab/>
            </w:r>
            <w:r>
              <w:rPr>
                <w:noProof/>
                <w:webHidden/>
              </w:rPr>
              <w:fldChar w:fldCharType="begin"/>
            </w:r>
            <w:r>
              <w:rPr>
                <w:noProof/>
                <w:webHidden/>
              </w:rPr>
              <w:instrText xml:space="preserve"> PAGEREF _Toc510028075 \h </w:instrText>
            </w:r>
            <w:r>
              <w:rPr>
                <w:noProof/>
                <w:webHidden/>
              </w:rPr>
            </w:r>
            <w:r>
              <w:rPr>
                <w:noProof/>
                <w:webHidden/>
              </w:rPr>
              <w:fldChar w:fldCharType="separate"/>
            </w:r>
            <w:r>
              <w:rPr>
                <w:noProof/>
                <w:webHidden/>
              </w:rPr>
              <w:t>6</w:t>
            </w:r>
            <w:r>
              <w:rPr>
                <w:noProof/>
                <w:webHidden/>
              </w:rPr>
              <w:fldChar w:fldCharType="end"/>
            </w:r>
          </w:hyperlink>
        </w:p>
        <w:p w:rsidR="00BD7CF2" w:rsidRDefault="00BD7CF2">
          <w:pPr>
            <w:pStyle w:val="22"/>
            <w:tabs>
              <w:tab w:val="right" w:leader="dot" w:pos="8296"/>
            </w:tabs>
            <w:rPr>
              <w:noProof/>
            </w:rPr>
          </w:pPr>
          <w:hyperlink w:anchor="_Toc510028076" w:history="1">
            <w:r w:rsidRPr="002E3EF3">
              <w:rPr>
                <w:rStyle w:val="ab"/>
                <w:rFonts w:ascii="Cambria" w:hAnsi="Cambria"/>
                <w:noProof/>
              </w:rPr>
              <w:t>一、</w:t>
            </w:r>
            <w:r w:rsidRPr="002E3EF3">
              <w:rPr>
                <w:rStyle w:val="ab"/>
                <w:noProof/>
              </w:rPr>
              <w:t xml:space="preserve"> </w:t>
            </w:r>
            <w:r w:rsidRPr="002E3EF3">
              <w:rPr>
                <w:rStyle w:val="ab"/>
                <w:noProof/>
              </w:rPr>
              <w:t>公司组织架构图</w:t>
            </w:r>
            <w:r>
              <w:rPr>
                <w:noProof/>
                <w:webHidden/>
              </w:rPr>
              <w:tab/>
            </w:r>
            <w:r>
              <w:rPr>
                <w:noProof/>
                <w:webHidden/>
              </w:rPr>
              <w:fldChar w:fldCharType="begin"/>
            </w:r>
            <w:r>
              <w:rPr>
                <w:noProof/>
                <w:webHidden/>
              </w:rPr>
              <w:instrText xml:space="preserve"> PAGEREF _Toc510028076 \h </w:instrText>
            </w:r>
            <w:r>
              <w:rPr>
                <w:noProof/>
                <w:webHidden/>
              </w:rPr>
            </w:r>
            <w:r>
              <w:rPr>
                <w:noProof/>
                <w:webHidden/>
              </w:rPr>
              <w:fldChar w:fldCharType="separate"/>
            </w:r>
            <w:r>
              <w:rPr>
                <w:noProof/>
                <w:webHidden/>
              </w:rPr>
              <w:t>8</w:t>
            </w:r>
            <w:r>
              <w:rPr>
                <w:noProof/>
                <w:webHidden/>
              </w:rPr>
              <w:fldChar w:fldCharType="end"/>
            </w:r>
          </w:hyperlink>
        </w:p>
        <w:p w:rsidR="00BD7CF2" w:rsidRDefault="00BD7CF2">
          <w:pPr>
            <w:pStyle w:val="22"/>
            <w:tabs>
              <w:tab w:val="right" w:leader="dot" w:pos="8296"/>
            </w:tabs>
            <w:rPr>
              <w:noProof/>
            </w:rPr>
          </w:pPr>
          <w:hyperlink w:anchor="_Toc510028077" w:history="1">
            <w:r w:rsidRPr="002E3EF3">
              <w:rPr>
                <w:rStyle w:val="ab"/>
                <w:noProof/>
              </w:rPr>
              <w:t>二、</w:t>
            </w:r>
            <w:r w:rsidRPr="002E3EF3">
              <w:rPr>
                <w:rStyle w:val="ab"/>
                <w:noProof/>
              </w:rPr>
              <w:t xml:space="preserve"> </w:t>
            </w:r>
            <w:r w:rsidRPr="002E3EF3">
              <w:rPr>
                <w:rStyle w:val="ab"/>
                <w:noProof/>
              </w:rPr>
              <w:t>利益相关方清单及沟通方式</w:t>
            </w:r>
            <w:r>
              <w:rPr>
                <w:noProof/>
                <w:webHidden/>
              </w:rPr>
              <w:tab/>
            </w:r>
            <w:r>
              <w:rPr>
                <w:noProof/>
                <w:webHidden/>
              </w:rPr>
              <w:fldChar w:fldCharType="begin"/>
            </w:r>
            <w:r>
              <w:rPr>
                <w:noProof/>
                <w:webHidden/>
              </w:rPr>
              <w:instrText xml:space="preserve"> PAGEREF _Toc510028077 \h </w:instrText>
            </w:r>
            <w:r>
              <w:rPr>
                <w:noProof/>
                <w:webHidden/>
              </w:rPr>
            </w:r>
            <w:r>
              <w:rPr>
                <w:noProof/>
                <w:webHidden/>
              </w:rPr>
              <w:fldChar w:fldCharType="separate"/>
            </w:r>
            <w:r>
              <w:rPr>
                <w:noProof/>
                <w:webHidden/>
              </w:rPr>
              <w:t>9</w:t>
            </w:r>
            <w:r>
              <w:rPr>
                <w:noProof/>
                <w:webHidden/>
              </w:rPr>
              <w:fldChar w:fldCharType="end"/>
            </w:r>
          </w:hyperlink>
        </w:p>
        <w:p w:rsidR="00BD7CF2" w:rsidRDefault="00BD7CF2">
          <w:pPr>
            <w:pStyle w:val="22"/>
            <w:tabs>
              <w:tab w:val="right" w:leader="dot" w:pos="8296"/>
            </w:tabs>
            <w:rPr>
              <w:noProof/>
            </w:rPr>
          </w:pPr>
          <w:hyperlink w:anchor="_Toc510028078" w:history="1">
            <w:r w:rsidRPr="002E3EF3">
              <w:rPr>
                <w:rStyle w:val="ab"/>
                <w:noProof/>
              </w:rPr>
              <w:t>三、</w:t>
            </w:r>
            <w:r w:rsidRPr="002E3EF3">
              <w:rPr>
                <w:rStyle w:val="ab"/>
                <w:noProof/>
              </w:rPr>
              <w:t xml:space="preserve"> </w:t>
            </w:r>
            <w:r w:rsidRPr="002E3EF3">
              <w:rPr>
                <w:rStyle w:val="ab"/>
                <w:noProof/>
              </w:rPr>
              <w:t>企业社会责任治理与推进</w:t>
            </w:r>
            <w:r>
              <w:rPr>
                <w:noProof/>
                <w:webHidden/>
              </w:rPr>
              <w:tab/>
            </w:r>
            <w:r>
              <w:rPr>
                <w:noProof/>
                <w:webHidden/>
              </w:rPr>
              <w:fldChar w:fldCharType="begin"/>
            </w:r>
            <w:r>
              <w:rPr>
                <w:noProof/>
                <w:webHidden/>
              </w:rPr>
              <w:instrText xml:space="preserve"> PAGEREF _Toc510028078 \h </w:instrText>
            </w:r>
            <w:r>
              <w:rPr>
                <w:noProof/>
                <w:webHidden/>
              </w:rPr>
            </w:r>
            <w:r>
              <w:rPr>
                <w:noProof/>
                <w:webHidden/>
              </w:rPr>
              <w:fldChar w:fldCharType="separate"/>
            </w:r>
            <w:r>
              <w:rPr>
                <w:noProof/>
                <w:webHidden/>
              </w:rPr>
              <w:t>10</w:t>
            </w:r>
            <w:r>
              <w:rPr>
                <w:noProof/>
                <w:webHidden/>
              </w:rPr>
              <w:fldChar w:fldCharType="end"/>
            </w:r>
          </w:hyperlink>
        </w:p>
        <w:p w:rsidR="00BD7CF2" w:rsidRDefault="00BD7CF2">
          <w:pPr>
            <w:pStyle w:val="22"/>
            <w:tabs>
              <w:tab w:val="right" w:leader="dot" w:pos="8296"/>
            </w:tabs>
            <w:rPr>
              <w:noProof/>
            </w:rPr>
          </w:pPr>
          <w:hyperlink w:anchor="_Toc510028079" w:history="1">
            <w:r w:rsidRPr="002E3EF3">
              <w:rPr>
                <w:rStyle w:val="ab"/>
                <w:noProof/>
              </w:rPr>
              <w:t>四、</w:t>
            </w:r>
            <w:r w:rsidRPr="002E3EF3">
              <w:rPr>
                <w:rStyle w:val="ab"/>
                <w:noProof/>
              </w:rPr>
              <w:t xml:space="preserve"> </w:t>
            </w:r>
            <w:r w:rsidRPr="002E3EF3">
              <w:rPr>
                <w:rStyle w:val="ab"/>
                <w:noProof/>
              </w:rPr>
              <w:t>其他管理体系</w:t>
            </w:r>
            <w:r>
              <w:rPr>
                <w:noProof/>
                <w:webHidden/>
              </w:rPr>
              <w:tab/>
            </w:r>
            <w:r>
              <w:rPr>
                <w:noProof/>
                <w:webHidden/>
              </w:rPr>
              <w:fldChar w:fldCharType="begin"/>
            </w:r>
            <w:r>
              <w:rPr>
                <w:noProof/>
                <w:webHidden/>
              </w:rPr>
              <w:instrText xml:space="preserve"> PAGEREF _Toc510028079 \h </w:instrText>
            </w:r>
            <w:r>
              <w:rPr>
                <w:noProof/>
                <w:webHidden/>
              </w:rPr>
            </w:r>
            <w:r>
              <w:rPr>
                <w:noProof/>
                <w:webHidden/>
              </w:rPr>
              <w:fldChar w:fldCharType="separate"/>
            </w:r>
            <w:r>
              <w:rPr>
                <w:noProof/>
                <w:webHidden/>
              </w:rPr>
              <w:t>10</w:t>
            </w:r>
            <w:r>
              <w:rPr>
                <w:noProof/>
                <w:webHidden/>
              </w:rPr>
              <w:fldChar w:fldCharType="end"/>
            </w:r>
          </w:hyperlink>
        </w:p>
        <w:p w:rsidR="00BD7CF2" w:rsidRDefault="00BD7CF2" w:rsidP="00BD7CF2">
          <w:pPr>
            <w:pStyle w:val="11"/>
            <w:rPr>
              <w:noProof/>
            </w:rPr>
          </w:pPr>
          <w:hyperlink w:anchor="_Toc510028080" w:history="1">
            <w:r w:rsidRPr="002E3EF3">
              <w:rPr>
                <w:rStyle w:val="ab"/>
                <w:noProof/>
              </w:rPr>
              <w:t>第三章</w:t>
            </w:r>
            <w:r w:rsidRPr="002E3EF3">
              <w:rPr>
                <w:rStyle w:val="ab"/>
                <w:noProof/>
              </w:rPr>
              <w:t xml:space="preserve"> </w:t>
            </w:r>
            <w:r w:rsidRPr="002E3EF3">
              <w:rPr>
                <w:rStyle w:val="ab"/>
                <w:noProof/>
              </w:rPr>
              <w:t>员工发展与关爱</w:t>
            </w:r>
            <w:r>
              <w:rPr>
                <w:noProof/>
                <w:webHidden/>
              </w:rPr>
              <w:tab/>
            </w:r>
            <w:r>
              <w:rPr>
                <w:noProof/>
                <w:webHidden/>
              </w:rPr>
              <w:fldChar w:fldCharType="begin"/>
            </w:r>
            <w:r>
              <w:rPr>
                <w:noProof/>
                <w:webHidden/>
              </w:rPr>
              <w:instrText xml:space="preserve"> PAGEREF _Toc510028080 \h </w:instrText>
            </w:r>
            <w:r>
              <w:rPr>
                <w:noProof/>
                <w:webHidden/>
              </w:rPr>
            </w:r>
            <w:r>
              <w:rPr>
                <w:noProof/>
                <w:webHidden/>
              </w:rPr>
              <w:fldChar w:fldCharType="separate"/>
            </w:r>
            <w:r>
              <w:rPr>
                <w:noProof/>
                <w:webHidden/>
              </w:rPr>
              <w:t>11</w:t>
            </w:r>
            <w:r>
              <w:rPr>
                <w:noProof/>
                <w:webHidden/>
              </w:rPr>
              <w:fldChar w:fldCharType="end"/>
            </w:r>
          </w:hyperlink>
        </w:p>
        <w:p w:rsidR="00BD7CF2" w:rsidRDefault="00BD7CF2">
          <w:pPr>
            <w:pStyle w:val="22"/>
            <w:tabs>
              <w:tab w:val="right" w:leader="dot" w:pos="8296"/>
            </w:tabs>
            <w:rPr>
              <w:noProof/>
            </w:rPr>
          </w:pPr>
          <w:hyperlink w:anchor="_Toc510028081" w:history="1">
            <w:r w:rsidRPr="002E3EF3">
              <w:rPr>
                <w:rStyle w:val="ab"/>
                <w:noProof/>
              </w:rPr>
              <w:t>一、</w:t>
            </w:r>
            <w:r w:rsidRPr="002E3EF3">
              <w:rPr>
                <w:rStyle w:val="ab"/>
                <w:noProof/>
              </w:rPr>
              <w:t xml:space="preserve"> </w:t>
            </w:r>
            <w:r w:rsidRPr="002E3EF3">
              <w:rPr>
                <w:rStyle w:val="ab"/>
                <w:noProof/>
              </w:rPr>
              <w:t>公司员工概况</w:t>
            </w:r>
            <w:r>
              <w:rPr>
                <w:noProof/>
                <w:webHidden/>
              </w:rPr>
              <w:tab/>
            </w:r>
            <w:r>
              <w:rPr>
                <w:noProof/>
                <w:webHidden/>
              </w:rPr>
              <w:fldChar w:fldCharType="begin"/>
            </w:r>
            <w:r>
              <w:rPr>
                <w:noProof/>
                <w:webHidden/>
              </w:rPr>
              <w:instrText xml:space="preserve"> PAGEREF _Toc510028081 \h </w:instrText>
            </w:r>
            <w:r>
              <w:rPr>
                <w:noProof/>
                <w:webHidden/>
              </w:rPr>
            </w:r>
            <w:r>
              <w:rPr>
                <w:noProof/>
                <w:webHidden/>
              </w:rPr>
              <w:fldChar w:fldCharType="separate"/>
            </w:r>
            <w:r>
              <w:rPr>
                <w:noProof/>
                <w:webHidden/>
              </w:rPr>
              <w:t>11</w:t>
            </w:r>
            <w:r>
              <w:rPr>
                <w:noProof/>
                <w:webHidden/>
              </w:rPr>
              <w:fldChar w:fldCharType="end"/>
            </w:r>
          </w:hyperlink>
        </w:p>
        <w:p w:rsidR="00BD7CF2" w:rsidRDefault="00BD7CF2">
          <w:pPr>
            <w:pStyle w:val="22"/>
            <w:tabs>
              <w:tab w:val="right" w:leader="dot" w:pos="8296"/>
            </w:tabs>
            <w:rPr>
              <w:noProof/>
            </w:rPr>
          </w:pPr>
          <w:hyperlink w:anchor="_Toc510028082" w:history="1">
            <w:r w:rsidRPr="002E3EF3">
              <w:rPr>
                <w:rStyle w:val="ab"/>
                <w:noProof/>
              </w:rPr>
              <w:t>二、</w:t>
            </w:r>
            <w:r w:rsidRPr="002E3EF3">
              <w:rPr>
                <w:rStyle w:val="ab"/>
                <w:noProof/>
              </w:rPr>
              <w:t xml:space="preserve"> </w:t>
            </w:r>
            <w:r w:rsidRPr="002E3EF3">
              <w:rPr>
                <w:rStyle w:val="ab"/>
                <w:noProof/>
              </w:rPr>
              <w:t>员工薪酬与福利</w:t>
            </w:r>
            <w:r>
              <w:rPr>
                <w:noProof/>
                <w:webHidden/>
              </w:rPr>
              <w:tab/>
            </w:r>
            <w:r>
              <w:rPr>
                <w:noProof/>
                <w:webHidden/>
              </w:rPr>
              <w:fldChar w:fldCharType="begin"/>
            </w:r>
            <w:r>
              <w:rPr>
                <w:noProof/>
                <w:webHidden/>
              </w:rPr>
              <w:instrText xml:space="preserve"> PAGEREF _Toc510028082 \h </w:instrText>
            </w:r>
            <w:r>
              <w:rPr>
                <w:noProof/>
                <w:webHidden/>
              </w:rPr>
            </w:r>
            <w:r>
              <w:rPr>
                <w:noProof/>
                <w:webHidden/>
              </w:rPr>
              <w:fldChar w:fldCharType="separate"/>
            </w:r>
            <w:r>
              <w:rPr>
                <w:noProof/>
                <w:webHidden/>
              </w:rPr>
              <w:t>12</w:t>
            </w:r>
            <w:r>
              <w:rPr>
                <w:noProof/>
                <w:webHidden/>
              </w:rPr>
              <w:fldChar w:fldCharType="end"/>
            </w:r>
          </w:hyperlink>
        </w:p>
        <w:p w:rsidR="00BD7CF2" w:rsidRDefault="00BD7CF2">
          <w:pPr>
            <w:pStyle w:val="22"/>
            <w:tabs>
              <w:tab w:val="right" w:leader="dot" w:pos="8296"/>
            </w:tabs>
            <w:rPr>
              <w:noProof/>
            </w:rPr>
          </w:pPr>
          <w:hyperlink w:anchor="_Toc510028083" w:history="1">
            <w:r w:rsidRPr="002E3EF3">
              <w:rPr>
                <w:rStyle w:val="ab"/>
                <w:noProof/>
              </w:rPr>
              <w:t>三、</w:t>
            </w:r>
            <w:r w:rsidRPr="002E3EF3">
              <w:rPr>
                <w:rStyle w:val="ab"/>
                <w:noProof/>
              </w:rPr>
              <w:t xml:space="preserve"> </w:t>
            </w:r>
            <w:r w:rsidRPr="002E3EF3">
              <w:rPr>
                <w:rStyle w:val="ab"/>
                <w:noProof/>
              </w:rPr>
              <w:t>员工发展与关爱</w:t>
            </w:r>
            <w:r>
              <w:rPr>
                <w:noProof/>
                <w:webHidden/>
              </w:rPr>
              <w:tab/>
            </w:r>
            <w:r>
              <w:rPr>
                <w:noProof/>
                <w:webHidden/>
              </w:rPr>
              <w:fldChar w:fldCharType="begin"/>
            </w:r>
            <w:r>
              <w:rPr>
                <w:noProof/>
                <w:webHidden/>
              </w:rPr>
              <w:instrText xml:space="preserve"> PAGEREF _Toc510028083 \h </w:instrText>
            </w:r>
            <w:r>
              <w:rPr>
                <w:noProof/>
                <w:webHidden/>
              </w:rPr>
            </w:r>
            <w:r>
              <w:rPr>
                <w:noProof/>
                <w:webHidden/>
              </w:rPr>
              <w:fldChar w:fldCharType="separate"/>
            </w:r>
            <w:r>
              <w:rPr>
                <w:noProof/>
                <w:webHidden/>
              </w:rPr>
              <w:t>12</w:t>
            </w:r>
            <w:r>
              <w:rPr>
                <w:noProof/>
                <w:webHidden/>
              </w:rPr>
              <w:fldChar w:fldCharType="end"/>
            </w:r>
          </w:hyperlink>
        </w:p>
        <w:p w:rsidR="00BD7CF2" w:rsidRDefault="00BD7CF2">
          <w:pPr>
            <w:pStyle w:val="22"/>
            <w:tabs>
              <w:tab w:val="right" w:leader="dot" w:pos="8296"/>
            </w:tabs>
            <w:rPr>
              <w:noProof/>
            </w:rPr>
          </w:pPr>
          <w:hyperlink w:anchor="_Toc510028084" w:history="1">
            <w:r w:rsidRPr="002E3EF3">
              <w:rPr>
                <w:rStyle w:val="ab"/>
                <w:noProof/>
              </w:rPr>
              <w:t>四、</w:t>
            </w:r>
            <w:r w:rsidRPr="002E3EF3">
              <w:rPr>
                <w:rStyle w:val="ab"/>
                <w:noProof/>
              </w:rPr>
              <w:t xml:space="preserve"> </w:t>
            </w:r>
            <w:r w:rsidRPr="002E3EF3">
              <w:rPr>
                <w:rStyle w:val="ab"/>
                <w:noProof/>
              </w:rPr>
              <w:t>员工娱乐活动</w:t>
            </w:r>
            <w:r>
              <w:rPr>
                <w:noProof/>
                <w:webHidden/>
              </w:rPr>
              <w:tab/>
            </w:r>
            <w:r>
              <w:rPr>
                <w:noProof/>
                <w:webHidden/>
              </w:rPr>
              <w:fldChar w:fldCharType="begin"/>
            </w:r>
            <w:r>
              <w:rPr>
                <w:noProof/>
                <w:webHidden/>
              </w:rPr>
              <w:instrText xml:space="preserve"> PAGEREF _Toc510028084 \h </w:instrText>
            </w:r>
            <w:r>
              <w:rPr>
                <w:noProof/>
                <w:webHidden/>
              </w:rPr>
            </w:r>
            <w:r>
              <w:rPr>
                <w:noProof/>
                <w:webHidden/>
              </w:rPr>
              <w:fldChar w:fldCharType="separate"/>
            </w:r>
            <w:r>
              <w:rPr>
                <w:noProof/>
                <w:webHidden/>
              </w:rPr>
              <w:t>14</w:t>
            </w:r>
            <w:r>
              <w:rPr>
                <w:noProof/>
                <w:webHidden/>
              </w:rPr>
              <w:fldChar w:fldCharType="end"/>
            </w:r>
          </w:hyperlink>
        </w:p>
        <w:p w:rsidR="00BD7CF2" w:rsidRDefault="00BD7CF2">
          <w:pPr>
            <w:pStyle w:val="22"/>
            <w:tabs>
              <w:tab w:val="right" w:leader="dot" w:pos="8296"/>
            </w:tabs>
            <w:rPr>
              <w:noProof/>
            </w:rPr>
          </w:pPr>
          <w:hyperlink w:anchor="_Toc510028085" w:history="1">
            <w:r w:rsidRPr="002E3EF3">
              <w:rPr>
                <w:rStyle w:val="ab"/>
                <w:noProof/>
              </w:rPr>
              <w:t>五、</w:t>
            </w:r>
            <w:r w:rsidRPr="002E3EF3">
              <w:rPr>
                <w:rStyle w:val="ab"/>
                <w:noProof/>
              </w:rPr>
              <w:t xml:space="preserve"> </w:t>
            </w:r>
            <w:r w:rsidRPr="002E3EF3">
              <w:rPr>
                <w:rStyle w:val="ab"/>
                <w:noProof/>
              </w:rPr>
              <w:t>困难员工帮扶</w:t>
            </w:r>
            <w:r>
              <w:rPr>
                <w:noProof/>
                <w:webHidden/>
              </w:rPr>
              <w:tab/>
            </w:r>
            <w:r>
              <w:rPr>
                <w:noProof/>
                <w:webHidden/>
              </w:rPr>
              <w:fldChar w:fldCharType="begin"/>
            </w:r>
            <w:r>
              <w:rPr>
                <w:noProof/>
                <w:webHidden/>
              </w:rPr>
              <w:instrText xml:space="preserve"> PAGEREF _Toc510028085 \h </w:instrText>
            </w:r>
            <w:r>
              <w:rPr>
                <w:noProof/>
                <w:webHidden/>
              </w:rPr>
            </w:r>
            <w:r>
              <w:rPr>
                <w:noProof/>
                <w:webHidden/>
              </w:rPr>
              <w:fldChar w:fldCharType="separate"/>
            </w:r>
            <w:r>
              <w:rPr>
                <w:noProof/>
                <w:webHidden/>
              </w:rPr>
              <w:t>14</w:t>
            </w:r>
            <w:r>
              <w:rPr>
                <w:noProof/>
                <w:webHidden/>
              </w:rPr>
              <w:fldChar w:fldCharType="end"/>
            </w:r>
          </w:hyperlink>
        </w:p>
        <w:p w:rsidR="00BD7CF2" w:rsidRDefault="00BD7CF2">
          <w:pPr>
            <w:pStyle w:val="22"/>
            <w:tabs>
              <w:tab w:val="right" w:leader="dot" w:pos="8296"/>
            </w:tabs>
            <w:rPr>
              <w:noProof/>
            </w:rPr>
          </w:pPr>
          <w:hyperlink w:anchor="_Toc510028086" w:history="1">
            <w:r w:rsidRPr="002E3EF3">
              <w:rPr>
                <w:rStyle w:val="ab"/>
                <w:noProof/>
              </w:rPr>
              <w:t>六、</w:t>
            </w:r>
            <w:r w:rsidRPr="002E3EF3">
              <w:rPr>
                <w:rStyle w:val="ab"/>
                <w:noProof/>
              </w:rPr>
              <w:t xml:space="preserve"> </w:t>
            </w:r>
            <w:r w:rsidRPr="002E3EF3">
              <w:rPr>
                <w:rStyle w:val="ab"/>
                <w:noProof/>
              </w:rPr>
              <w:t>职业健康和安全</w:t>
            </w:r>
            <w:r>
              <w:rPr>
                <w:noProof/>
                <w:webHidden/>
              </w:rPr>
              <w:tab/>
            </w:r>
            <w:r>
              <w:rPr>
                <w:noProof/>
                <w:webHidden/>
              </w:rPr>
              <w:fldChar w:fldCharType="begin"/>
            </w:r>
            <w:r>
              <w:rPr>
                <w:noProof/>
                <w:webHidden/>
              </w:rPr>
              <w:instrText xml:space="preserve"> PAGEREF _Toc510028086 \h </w:instrText>
            </w:r>
            <w:r>
              <w:rPr>
                <w:noProof/>
                <w:webHidden/>
              </w:rPr>
            </w:r>
            <w:r>
              <w:rPr>
                <w:noProof/>
                <w:webHidden/>
              </w:rPr>
              <w:fldChar w:fldCharType="separate"/>
            </w:r>
            <w:r>
              <w:rPr>
                <w:noProof/>
                <w:webHidden/>
              </w:rPr>
              <w:t>14</w:t>
            </w:r>
            <w:r>
              <w:rPr>
                <w:noProof/>
                <w:webHidden/>
              </w:rPr>
              <w:fldChar w:fldCharType="end"/>
            </w:r>
          </w:hyperlink>
        </w:p>
        <w:p w:rsidR="00BD7CF2" w:rsidRDefault="00BD7CF2" w:rsidP="00BD7CF2">
          <w:pPr>
            <w:pStyle w:val="11"/>
            <w:rPr>
              <w:noProof/>
            </w:rPr>
          </w:pPr>
          <w:hyperlink w:anchor="_Toc510028087" w:history="1">
            <w:r w:rsidRPr="002E3EF3">
              <w:rPr>
                <w:rStyle w:val="ab"/>
                <w:noProof/>
              </w:rPr>
              <w:t>第四章</w:t>
            </w:r>
            <w:r w:rsidRPr="002E3EF3">
              <w:rPr>
                <w:rStyle w:val="ab"/>
                <w:noProof/>
              </w:rPr>
              <w:t xml:space="preserve"> </w:t>
            </w:r>
            <w:r w:rsidRPr="002E3EF3">
              <w:rPr>
                <w:rStyle w:val="ab"/>
                <w:noProof/>
              </w:rPr>
              <w:t>生产安全与环境管理</w:t>
            </w:r>
            <w:r>
              <w:rPr>
                <w:noProof/>
                <w:webHidden/>
              </w:rPr>
              <w:tab/>
            </w:r>
            <w:r>
              <w:rPr>
                <w:noProof/>
                <w:webHidden/>
              </w:rPr>
              <w:fldChar w:fldCharType="begin"/>
            </w:r>
            <w:r>
              <w:rPr>
                <w:noProof/>
                <w:webHidden/>
              </w:rPr>
              <w:instrText xml:space="preserve"> PAGEREF _Toc510028087 \h </w:instrText>
            </w:r>
            <w:r>
              <w:rPr>
                <w:noProof/>
                <w:webHidden/>
              </w:rPr>
            </w:r>
            <w:r>
              <w:rPr>
                <w:noProof/>
                <w:webHidden/>
              </w:rPr>
              <w:fldChar w:fldCharType="separate"/>
            </w:r>
            <w:r>
              <w:rPr>
                <w:noProof/>
                <w:webHidden/>
              </w:rPr>
              <w:t>16</w:t>
            </w:r>
            <w:r>
              <w:rPr>
                <w:noProof/>
                <w:webHidden/>
              </w:rPr>
              <w:fldChar w:fldCharType="end"/>
            </w:r>
          </w:hyperlink>
        </w:p>
        <w:p w:rsidR="00BD7CF2" w:rsidRDefault="00BD7CF2">
          <w:pPr>
            <w:pStyle w:val="22"/>
            <w:tabs>
              <w:tab w:val="right" w:leader="dot" w:pos="8296"/>
            </w:tabs>
            <w:rPr>
              <w:noProof/>
            </w:rPr>
          </w:pPr>
          <w:hyperlink w:anchor="_Toc510028088" w:history="1">
            <w:r w:rsidRPr="002E3EF3">
              <w:rPr>
                <w:rStyle w:val="ab"/>
                <w:noProof/>
              </w:rPr>
              <w:t>一、</w:t>
            </w:r>
            <w:r w:rsidRPr="002E3EF3">
              <w:rPr>
                <w:rStyle w:val="ab"/>
                <w:noProof/>
              </w:rPr>
              <w:t xml:space="preserve"> </w:t>
            </w:r>
            <w:r w:rsidRPr="002E3EF3">
              <w:rPr>
                <w:rStyle w:val="ab"/>
                <w:noProof/>
              </w:rPr>
              <w:t>安全委员会</w:t>
            </w:r>
            <w:r>
              <w:rPr>
                <w:noProof/>
                <w:webHidden/>
              </w:rPr>
              <w:tab/>
            </w:r>
            <w:r>
              <w:rPr>
                <w:noProof/>
                <w:webHidden/>
              </w:rPr>
              <w:fldChar w:fldCharType="begin"/>
            </w:r>
            <w:r>
              <w:rPr>
                <w:noProof/>
                <w:webHidden/>
              </w:rPr>
              <w:instrText xml:space="preserve"> PAGEREF _Toc510028088 \h </w:instrText>
            </w:r>
            <w:r>
              <w:rPr>
                <w:noProof/>
                <w:webHidden/>
              </w:rPr>
            </w:r>
            <w:r>
              <w:rPr>
                <w:noProof/>
                <w:webHidden/>
              </w:rPr>
              <w:fldChar w:fldCharType="separate"/>
            </w:r>
            <w:r>
              <w:rPr>
                <w:noProof/>
                <w:webHidden/>
              </w:rPr>
              <w:t>16</w:t>
            </w:r>
            <w:r>
              <w:rPr>
                <w:noProof/>
                <w:webHidden/>
              </w:rPr>
              <w:fldChar w:fldCharType="end"/>
            </w:r>
          </w:hyperlink>
        </w:p>
        <w:p w:rsidR="00BD7CF2" w:rsidRDefault="00BD7CF2">
          <w:pPr>
            <w:pStyle w:val="22"/>
            <w:tabs>
              <w:tab w:val="right" w:leader="dot" w:pos="8296"/>
            </w:tabs>
            <w:rPr>
              <w:noProof/>
            </w:rPr>
          </w:pPr>
          <w:hyperlink w:anchor="_Toc510028089" w:history="1">
            <w:r w:rsidRPr="002E3EF3">
              <w:rPr>
                <w:rStyle w:val="ab"/>
                <w:noProof/>
              </w:rPr>
              <w:t>二、</w:t>
            </w:r>
            <w:r w:rsidRPr="002E3EF3">
              <w:rPr>
                <w:rStyle w:val="ab"/>
                <w:noProof/>
              </w:rPr>
              <w:t xml:space="preserve"> </w:t>
            </w:r>
            <w:r w:rsidRPr="002E3EF3">
              <w:rPr>
                <w:rStyle w:val="ab"/>
                <w:noProof/>
              </w:rPr>
              <w:t>安全生产季</w:t>
            </w:r>
            <w:r>
              <w:rPr>
                <w:noProof/>
                <w:webHidden/>
              </w:rPr>
              <w:tab/>
            </w:r>
            <w:r>
              <w:rPr>
                <w:noProof/>
                <w:webHidden/>
              </w:rPr>
              <w:fldChar w:fldCharType="begin"/>
            </w:r>
            <w:r>
              <w:rPr>
                <w:noProof/>
                <w:webHidden/>
              </w:rPr>
              <w:instrText xml:space="preserve"> PAGEREF _Toc510028089 \h </w:instrText>
            </w:r>
            <w:r>
              <w:rPr>
                <w:noProof/>
                <w:webHidden/>
              </w:rPr>
            </w:r>
            <w:r>
              <w:rPr>
                <w:noProof/>
                <w:webHidden/>
              </w:rPr>
              <w:fldChar w:fldCharType="separate"/>
            </w:r>
            <w:r>
              <w:rPr>
                <w:noProof/>
                <w:webHidden/>
              </w:rPr>
              <w:t>16</w:t>
            </w:r>
            <w:r>
              <w:rPr>
                <w:noProof/>
                <w:webHidden/>
              </w:rPr>
              <w:fldChar w:fldCharType="end"/>
            </w:r>
          </w:hyperlink>
        </w:p>
        <w:p w:rsidR="00BD7CF2" w:rsidRDefault="00BD7CF2">
          <w:pPr>
            <w:pStyle w:val="22"/>
            <w:tabs>
              <w:tab w:val="right" w:leader="dot" w:pos="8296"/>
            </w:tabs>
            <w:rPr>
              <w:noProof/>
            </w:rPr>
          </w:pPr>
          <w:hyperlink w:anchor="_Toc510028090" w:history="1">
            <w:r w:rsidRPr="002E3EF3">
              <w:rPr>
                <w:rStyle w:val="ab"/>
                <w:noProof/>
              </w:rPr>
              <w:t>三、</w:t>
            </w:r>
            <w:r w:rsidRPr="002E3EF3">
              <w:rPr>
                <w:rStyle w:val="ab"/>
                <w:noProof/>
              </w:rPr>
              <w:t xml:space="preserve"> </w:t>
            </w:r>
            <w:r w:rsidRPr="002E3EF3">
              <w:rPr>
                <w:rStyle w:val="ab"/>
                <w:noProof/>
              </w:rPr>
              <w:t>安全宣传</w:t>
            </w:r>
            <w:r>
              <w:rPr>
                <w:noProof/>
                <w:webHidden/>
              </w:rPr>
              <w:tab/>
            </w:r>
            <w:r>
              <w:rPr>
                <w:noProof/>
                <w:webHidden/>
              </w:rPr>
              <w:fldChar w:fldCharType="begin"/>
            </w:r>
            <w:r>
              <w:rPr>
                <w:noProof/>
                <w:webHidden/>
              </w:rPr>
              <w:instrText xml:space="preserve"> PAGEREF _Toc510028090 \h </w:instrText>
            </w:r>
            <w:r>
              <w:rPr>
                <w:noProof/>
                <w:webHidden/>
              </w:rPr>
            </w:r>
            <w:r>
              <w:rPr>
                <w:noProof/>
                <w:webHidden/>
              </w:rPr>
              <w:fldChar w:fldCharType="separate"/>
            </w:r>
            <w:r>
              <w:rPr>
                <w:noProof/>
                <w:webHidden/>
              </w:rPr>
              <w:t>17</w:t>
            </w:r>
            <w:r>
              <w:rPr>
                <w:noProof/>
                <w:webHidden/>
              </w:rPr>
              <w:fldChar w:fldCharType="end"/>
            </w:r>
          </w:hyperlink>
        </w:p>
        <w:p w:rsidR="00BD7CF2" w:rsidRDefault="00BD7CF2">
          <w:pPr>
            <w:pStyle w:val="22"/>
            <w:tabs>
              <w:tab w:val="right" w:leader="dot" w:pos="8296"/>
            </w:tabs>
            <w:rPr>
              <w:noProof/>
            </w:rPr>
          </w:pPr>
          <w:hyperlink w:anchor="_Toc510028091" w:history="1">
            <w:r w:rsidRPr="002E3EF3">
              <w:rPr>
                <w:rStyle w:val="ab"/>
                <w:noProof/>
              </w:rPr>
              <w:t>四、</w:t>
            </w:r>
            <w:r w:rsidRPr="002E3EF3">
              <w:rPr>
                <w:rStyle w:val="ab"/>
                <w:noProof/>
              </w:rPr>
              <w:t xml:space="preserve"> </w:t>
            </w:r>
            <w:r w:rsidRPr="002E3EF3">
              <w:rPr>
                <w:rStyle w:val="ab"/>
                <w:noProof/>
              </w:rPr>
              <w:t>员工健康关注</w:t>
            </w:r>
            <w:r>
              <w:rPr>
                <w:noProof/>
                <w:webHidden/>
              </w:rPr>
              <w:tab/>
            </w:r>
            <w:r>
              <w:rPr>
                <w:noProof/>
                <w:webHidden/>
              </w:rPr>
              <w:fldChar w:fldCharType="begin"/>
            </w:r>
            <w:r>
              <w:rPr>
                <w:noProof/>
                <w:webHidden/>
              </w:rPr>
              <w:instrText xml:space="preserve"> PAGEREF _Toc510028091 \h </w:instrText>
            </w:r>
            <w:r>
              <w:rPr>
                <w:noProof/>
                <w:webHidden/>
              </w:rPr>
            </w:r>
            <w:r>
              <w:rPr>
                <w:noProof/>
                <w:webHidden/>
              </w:rPr>
              <w:fldChar w:fldCharType="separate"/>
            </w:r>
            <w:r>
              <w:rPr>
                <w:noProof/>
                <w:webHidden/>
              </w:rPr>
              <w:t>17</w:t>
            </w:r>
            <w:r>
              <w:rPr>
                <w:noProof/>
                <w:webHidden/>
              </w:rPr>
              <w:fldChar w:fldCharType="end"/>
            </w:r>
          </w:hyperlink>
        </w:p>
        <w:p w:rsidR="00BD7CF2" w:rsidRDefault="00BD7CF2">
          <w:pPr>
            <w:pStyle w:val="22"/>
            <w:tabs>
              <w:tab w:val="right" w:leader="dot" w:pos="8296"/>
            </w:tabs>
            <w:rPr>
              <w:noProof/>
            </w:rPr>
          </w:pPr>
          <w:hyperlink w:anchor="_Toc510028092" w:history="1">
            <w:r w:rsidRPr="002E3EF3">
              <w:rPr>
                <w:rStyle w:val="ab"/>
                <w:noProof/>
              </w:rPr>
              <w:t>五、</w:t>
            </w:r>
            <w:r w:rsidRPr="002E3EF3">
              <w:rPr>
                <w:rStyle w:val="ab"/>
                <w:noProof/>
              </w:rPr>
              <w:t xml:space="preserve"> </w:t>
            </w:r>
            <w:r w:rsidRPr="002E3EF3">
              <w:rPr>
                <w:rStyle w:val="ab"/>
                <w:noProof/>
              </w:rPr>
              <w:t>应急救援</w:t>
            </w:r>
            <w:r>
              <w:rPr>
                <w:noProof/>
                <w:webHidden/>
              </w:rPr>
              <w:tab/>
            </w:r>
            <w:r>
              <w:rPr>
                <w:noProof/>
                <w:webHidden/>
              </w:rPr>
              <w:fldChar w:fldCharType="begin"/>
            </w:r>
            <w:r>
              <w:rPr>
                <w:noProof/>
                <w:webHidden/>
              </w:rPr>
              <w:instrText xml:space="preserve"> PAGEREF _Toc510028092 \h </w:instrText>
            </w:r>
            <w:r>
              <w:rPr>
                <w:noProof/>
                <w:webHidden/>
              </w:rPr>
            </w:r>
            <w:r>
              <w:rPr>
                <w:noProof/>
                <w:webHidden/>
              </w:rPr>
              <w:fldChar w:fldCharType="separate"/>
            </w:r>
            <w:r>
              <w:rPr>
                <w:noProof/>
                <w:webHidden/>
              </w:rPr>
              <w:t>19</w:t>
            </w:r>
            <w:r>
              <w:rPr>
                <w:noProof/>
                <w:webHidden/>
              </w:rPr>
              <w:fldChar w:fldCharType="end"/>
            </w:r>
          </w:hyperlink>
        </w:p>
        <w:p w:rsidR="00BD7CF2" w:rsidRDefault="00BD7CF2">
          <w:pPr>
            <w:pStyle w:val="22"/>
            <w:tabs>
              <w:tab w:val="right" w:leader="dot" w:pos="8296"/>
            </w:tabs>
            <w:rPr>
              <w:noProof/>
            </w:rPr>
          </w:pPr>
          <w:hyperlink w:anchor="_Toc510028093" w:history="1">
            <w:r w:rsidRPr="002E3EF3">
              <w:rPr>
                <w:rStyle w:val="ab"/>
                <w:noProof/>
              </w:rPr>
              <w:t>六、</w:t>
            </w:r>
            <w:r w:rsidRPr="002E3EF3">
              <w:rPr>
                <w:rStyle w:val="ab"/>
                <w:noProof/>
              </w:rPr>
              <w:t xml:space="preserve"> </w:t>
            </w:r>
            <w:r w:rsidRPr="002E3EF3">
              <w:rPr>
                <w:rStyle w:val="ab"/>
                <w:noProof/>
              </w:rPr>
              <w:t>环境</w:t>
            </w:r>
            <w:r>
              <w:rPr>
                <w:noProof/>
                <w:webHidden/>
              </w:rPr>
              <w:tab/>
            </w:r>
            <w:r>
              <w:rPr>
                <w:noProof/>
                <w:webHidden/>
              </w:rPr>
              <w:fldChar w:fldCharType="begin"/>
            </w:r>
            <w:r>
              <w:rPr>
                <w:noProof/>
                <w:webHidden/>
              </w:rPr>
              <w:instrText xml:space="preserve"> PAGEREF _Toc510028093 \h </w:instrText>
            </w:r>
            <w:r>
              <w:rPr>
                <w:noProof/>
                <w:webHidden/>
              </w:rPr>
            </w:r>
            <w:r>
              <w:rPr>
                <w:noProof/>
                <w:webHidden/>
              </w:rPr>
              <w:fldChar w:fldCharType="separate"/>
            </w:r>
            <w:r>
              <w:rPr>
                <w:noProof/>
                <w:webHidden/>
              </w:rPr>
              <w:t>21</w:t>
            </w:r>
            <w:r>
              <w:rPr>
                <w:noProof/>
                <w:webHidden/>
              </w:rPr>
              <w:fldChar w:fldCharType="end"/>
            </w:r>
          </w:hyperlink>
        </w:p>
        <w:p w:rsidR="00BD7CF2" w:rsidRDefault="00BD7CF2">
          <w:pPr>
            <w:pStyle w:val="22"/>
            <w:tabs>
              <w:tab w:val="right" w:leader="dot" w:pos="8296"/>
            </w:tabs>
            <w:rPr>
              <w:noProof/>
            </w:rPr>
          </w:pPr>
          <w:hyperlink w:anchor="_Toc510028094" w:history="1">
            <w:r w:rsidRPr="002E3EF3">
              <w:rPr>
                <w:rStyle w:val="ab"/>
                <w:noProof/>
              </w:rPr>
              <w:t>七、</w:t>
            </w:r>
            <w:r w:rsidRPr="002E3EF3">
              <w:rPr>
                <w:rStyle w:val="ab"/>
                <w:noProof/>
              </w:rPr>
              <w:t xml:space="preserve"> </w:t>
            </w:r>
            <w:r w:rsidRPr="002E3EF3">
              <w:rPr>
                <w:rStyle w:val="ab"/>
                <w:noProof/>
              </w:rPr>
              <w:t>应急预案</w:t>
            </w:r>
            <w:r>
              <w:rPr>
                <w:noProof/>
                <w:webHidden/>
              </w:rPr>
              <w:tab/>
            </w:r>
            <w:r>
              <w:rPr>
                <w:noProof/>
                <w:webHidden/>
              </w:rPr>
              <w:fldChar w:fldCharType="begin"/>
            </w:r>
            <w:r>
              <w:rPr>
                <w:noProof/>
                <w:webHidden/>
              </w:rPr>
              <w:instrText xml:space="preserve"> PAGEREF _Toc510028094 \h </w:instrText>
            </w:r>
            <w:r>
              <w:rPr>
                <w:noProof/>
                <w:webHidden/>
              </w:rPr>
            </w:r>
            <w:r>
              <w:rPr>
                <w:noProof/>
                <w:webHidden/>
              </w:rPr>
              <w:fldChar w:fldCharType="separate"/>
            </w:r>
            <w:r>
              <w:rPr>
                <w:noProof/>
                <w:webHidden/>
              </w:rPr>
              <w:t>21</w:t>
            </w:r>
            <w:r>
              <w:rPr>
                <w:noProof/>
                <w:webHidden/>
              </w:rPr>
              <w:fldChar w:fldCharType="end"/>
            </w:r>
          </w:hyperlink>
        </w:p>
        <w:p w:rsidR="00BD7CF2" w:rsidRDefault="00BD7CF2">
          <w:pPr>
            <w:pStyle w:val="22"/>
            <w:tabs>
              <w:tab w:val="right" w:leader="dot" w:pos="8296"/>
            </w:tabs>
            <w:rPr>
              <w:noProof/>
            </w:rPr>
          </w:pPr>
          <w:hyperlink w:anchor="_Toc510028095" w:history="1">
            <w:r w:rsidRPr="002E3EF3">
              <w:rPr>
                <w:rStyle w:val="ab"/>
                <w:noProof/>
              </w:rPr>
              <w:t>八、</w:t>
            </w:r>
            <w:r w:rsidRPr="002E3EF3">
              <w:rPr>
                <w:rStyle w:val="ab"/>
                <w:noProof/>
              </w:rPr>
              <w:t xml:space="preserve"> </w:t>
            </w:r>
            <w:r w:rsidRPr="002E3EF3">
              <w:rPr>
                <w:rStyle w:val="ab"/>
                <w:noProof/>
              </w:rPr>
              <w:t>危险废物处置情况</w:t>
            </w:r>
            <w:r>
              <w:rPr>
                <w:noProof/>
                <w:webHidden/>
              </w:rPr>
              <w:tab/>
            </w:r>
            <w:r>
              <w:rPr>
                <w:noProof/>
                <w:webHidden/>
              </w:rPr>
              <w:fldChar w:fldCharType="begin"/>
            </w:r>
            <w:r>
              <w:rPr>
                <w:noProof/>
                <w:webHidden/>
              </w:rPr>
              <w:instrText xml:space="preserve"> PAGEREF _Toc510028095 \h </w:instrText>
            </w:r>
            <w:r>
              <w:rPr>
                <w:noProof/>
                <w:webHidden/>
              </w:rPr>
            </w:r>
            <w:r>
              <w:rPr>
                <w:noProof/>
                <w:webHidden/>
              </w:rPr>
              <w:fldChar w:fldCharType="separate"/>
            </w:r>
            <w:r>
              <w:rPr>
                <w:noProof/>
                <w:webHidden/>
              </w:rPr>
              <w:t>24</w:t>
            </w:r>
            <w:r>
              <w:rPr>
                <w:noProof/>
                <w:webHidden/>
              </w:rPr>
              <w:fldChar w:fldCharType="end"/>
            </w:r>
          </w:hyperlink>
        </w:p>
        <w:p w:rsidR="00BD7CF2" w:rsidRDefault="00BD7CF2" w:rsidP="00BD7CF2">
          <w:pPr>
            <w:pStyle w:val="11"/>
            <w:rPr>
              <w:noProof/>
            </w:rPr>
          </w:pPr>
          <w:hyperlink w:anchor="_Toc510028096" w:history="1">
            <w:r w:rsidRPr="002E3EF3">
              <w:rPr>
                <w:rStyle w:val="ab"/>
                <w:noProof/>
              </w:rPr>
              <w:t>第五章</w:t>
            </w:r>
            <w:r w:rsidRPr="002E3EF3">
              <w:rPr>
                <w:rStyle w:val="ab"/>
                <w:noProof/>
              </w:rPr>
              <w:t xml:space="preserve"> </w:t>
            </w:r>
            <w:r w:rsidRPr="002E3EF3">
              <w:rPr>
                <w:rStyle w:val="ab"/>
                <w:noProof/>
              </w:rPr>
              <w:t>合规管理</w:t>
            </w:r>
            <w:r>
              <w:rPr>
                <w:noProof/>
                <w:webHidden/>
              </w:rPr>
              <w:tab/>
            </w:r>
            <w:r>
              <w:rPr>
                <w:noProof/>
                <w:webHidden/>
              </w:rPr>
              <w:fldChar w:fldCharType="begin"/>
            </w:r>
            <w:r>
              <w:rPr>
                <w:noProof/>
                <w:webHidden/>
              </w:rPr>
              <w:instrText xml:space="preserve"> PAGEREF _Toc510028096 \h </w:instrText>
            </w:r>
            <w:r>
              <w:rPr>
                <w:noProof/>
                <w:webHidden/>
              </w:rPr>
            </w:r>
            <w:r>
              <w:rPr>
                <w:noProof/>
                <w:webHidden/>
              </w:rPr>
              <w:fldChar w:fldCharType="separate"/>
            </w:r>
            <w:r>
              <w:rPr>
                <w:noProof/>
                <w:webHidden/>
              </w:rPr>
              <w:t>25</w:t>
            </w:r>
            <w:r>
              <w:rPr>
                <w:noProof/>
                <w:webHidden/>
              </w:rPr>
              <w:fldChar w:fldCharType="end"/>
            </w:r>
          </w:hyperlink>
        </w:p>
        <w:p w:rsidR="00BD7CF2" w:rsidRDefault="00BD7CF2">
          <w:pPr>
            <w:pStyle w:val="22"/>
            <w:tabs>
              <w:tab w:val="right" w:leader="dot" w:pos="8296"/>
            </w:tabs>
            <w:rPr>
              <w:noProof/>
            </w:rPr>
          </w:pPr>
          <w:hyperlink w:anchor="_Toc510028097" w:history="1">
            <w:r w:rsidRPr="002E3EF3">
              <w:rPr>
                <w:rStyle w:val="ab"/>
                <w:noProof/>
              </w:rPr>
              <w:t>一、</w:t>
            </w:r>
            <w:r w:rsidRPr="002E3EF3">
              <w:rPr>
                <w:rStyle w:val="ab"/>
                <w:noProof/>
              </w:rPr>
              <w:t xml:space="preserve"> </w:t>
            </w:r>
            <w:r w:rsidRPr="002E3EF3">
              <w:rPr>
                <w:rStyle w:val="ab"/>
                <w:noProof/>
              </w:rPr>
              <w:t>合规管理</w:t>
            </w:r>
            <w:r>
              <w:rPr>
                <w:noProof/>
                <w:webHidden/>
              </w:rPr>
              <w:tab/>
            </w:r>
            <w:r>
              <w:rPr>
                <w:noProof/>
                <w:webHidden/>
              </w:rPr>
              <w:fldChar w:fldCharType="begin"/>
            </w:r>
            <w:r>
              <w:rPr>
                <w:noProof/>
                <w:webHidden/>
              </w:rPr>
              <w:instrText xml:space="preserve"> PAGEREF _Toc510028097 \h </w:instrText>
            </w:r>
            <w:r>
              <w:rPr>
                <w:noProof/>
                <w:webHidden/>
              </w:rPr>
            </w:r>
            <w:r>
              <w:rPr>
                <w:noProof/>
                <w:webHidden/>
              </w:rPr>
              <w:fldChar w:fldCharType="separate"/>
            </w:r>
            <w:r>
              <w:rPr>
                <w:noProof/>
                <w:webHidden/>
              </w:rPr>
              <w:t>25</w:t>
            </w:r>
            <w:r>
              <w:rPr>
                <w:noProof/>
                <w:webHidden/>
              </w:rPr>
              <w:fldChar w:fldCharType="end"/>
            </w:r>
          </w:hyperlink>
        </w:p>
        <w:p w:rsidR="00BD7CF2" w:rsidRDefault="00BD7CF2">
          <w:pPr>
            <w:pStyle w:val="22"/>
            <w:tabs>
              <w:tab w:val="right" w:leader="dot" w:pos="8296"/>
            </w:tabs>
            <w:rPr>
              <w:noProof/>
            </w:rPr>
          </w:pPr>
          <w:hyperlink w:anchor="_Toc510028098" w:history="1">
            <w:r w:rsidRPr="002E3EF3">
              <w:rPr>
                <w:rStyle w:val="ab"/>
                <w:noProof/>
              </w:rPr>
              <w:t>二、</w:t>
            </w:r>
            <w:r w:rsidRPr="002E3EF3">
              <w:rPr>
                <w:rStyle w:val="ab"/>
                <w:noProof/>
              </w:rPr>
              <w:t xml:space="preserve"> </w:t>
            </w:r>
            <w:r w:rsidRPr="002E3EF3">
              <w:rPr>
                <w:rStyle w:val="ab"/>
                <w:noProof/>
              </w:rPr>
              <w:t>反腐败、反商业贿赂</w:t>
            </w:r>
            <w:r>
              <w:rPr>
                <w:noProof/>
                <w:webHidden/>
              </w:rPr>
              <w:tab/>
            </w:r>
            <w:r>
              <w:rPr>
                <w:noProof/>
                <w:webHidden/>
              </w:rPr>
              <w:fldChar w:fldCharType="begin"/>
            </w:r>
            <w:r>
              <w:rPr>
                <w:noProof/>
                <w:webHidden/>
              </w:rPr>
              <w:instrText xml:space="preserve"> PAGEREF _Toc510028098 \h </w:instrText>
            </w:r>
            <w:r>
              <w:rPr>
                <w:noProof/>
                <w:webHidden/>
              </w:rPr>
            </w:r>
            <w:r>
              <w:rPr>
                <w:noProof/>
                <w:webHidden/>
              </w:rPr>
              <w:fldChar w:fldCharType="separate"/>
            </w:r>
            <w:r>
              <w:rPr>
                <w:noProof/>
                <w:webHidden/>
              </w:rPr>
              <w:t>25</w:t>
            </w:r>
            <w:r>
              <w:rPr>
                <w:noProof/>
                <w:webHidden/>
              </w:rPr>
              <w:fldChar w:fldCharType="end"/>
            </w:r>
          </w:hyperlink>
        </w:p>
        <w:p w:rsidR="00BD7CF2" w:rsidRDefault="00BD7CF2">
          <w:pPr>
            <w:pStyle w:val="22"/>
            <w:tabs>
              <w:tab w:val="right" w:leader="dot" w:pos="8296"/>
            </w:tabs>
            <w:rPr>
              <w:noProof/>
            </w:rPr>
          </w:pPr>
          <w:hyperlink w:anchor="_Toc510028099" w:history="1">
            <w:r w:rsidRPr="002E3EF3">
              <w:rPr>
                <w:rStyle w:val="ab"/>
                <w:noProof/>
              </w:rPr>
              <w:t>三、</w:t>
            </w:r>
            <w:r w:rsidRPr="002E3EF3">
              <w:rPr>
                <w:rStyle w:val="ab"/>
                <w:noProof/>
              </w:rPr>
              <w:t xml:space="preserve"> </w:t>
            </w:r>
            <w:r w:rsidRPr="002E3EF3">
              <w:rPr>
                <w:rStyle w:val="ab"/>
                <w:noProof/>
              </w:rPr>
              <w:t>供应链管理</w:t>
            </w:r>
            <w:r>
              <w:rPr>
                <w:noProof/>
                <w:webHidden/>
              </w:rPr>
              <w:tab/>
            </w:r>
            <w:r>
              <w:rPr>
                <w:noProof/>
                <w:webHidden/>
              </w:rPr>
              <w:fldChar w:fldCharType="begin"/>
            </w:r>
            <w:r>
              <w:rPr>
                <w:noProof/>
                <w:webHidden/>
              </w:rPr>
              <w:instrText xml:space="preserve"> PAGEREF _Toc510028099 \h </w:instrText>
            </w:r>
            <w:r>
              <w:rPr>
                <w:noProof/>
                <w:webHidden/>
              </w:rPr>
            </w:r>
            <w:r>
              <w:rPr>
                <w:noProof/>
                <w:webHidden/>
              </w:rPr>
              <w:fldChar w:fldCharType="separate"/>
            </w:r>
            <w:r>
              <w:rPr>
                <w:noProof/>
                <w:webHidden/>
              </w:rPr>
              <w:t>26</w:t>
            </w:r>
            <w:r>
              <w:rPr>
                <w:noProof/>
                <w:webHidden/>
              </w:rPr>
              <w:fldChar w:fldCharType="end"/>
            </w:r>
          </w:hyperlink>
        </w:p>
        <w:p w:rsidR="00BD7CF2" w:rsidRDefault="00BD7CF2">
          <w:pPr>
            <w:pStyle w:val="22"/>
            <w:tabs>
              <w:tab w:val="right" w:leader="dot" w:pos="8296"/>
            </w:tabs>
            <w:rPr>
              <w:noProof/>
            </w:rPr>
          </w:pPr>
          <w:hyperlink w:anchor="_Toc510028100" w:history="1">
            <w:r w:rsidRPr="002E3EF3">
              <w:rPr>
                <w:rStyle w:val="ab"/>
                <w:noProof/>
              </w:rPr>
              <w:t>四、</w:t>
            </w:r>
            <w:r w:rsidRPr="002E3EF3">
              <w:rPr>
                <w:rStyle w:val="ab"/>
                <w:noProof/>
              </w:rPr>
              <w:t xml:space="preserve"> </w:t>
            </w:r>
            <w:r w:rsidRPr="002E3EF3">
              <w:rPr>
                <w:rStyle w:val="ab"/>
                <w:noProof/>
              </w:rPr>
              <w:t>产品责任</w:t>
            </w:r>
            <w:r>
              <w:rPr>
                <w:noProof/>
                <w:webHidden/>
              </w:rPr>
              <w:tab/>
            </w:r>
            <w:r>
              <w:rPr>
                <w:noProof/>
                <w:webHidden/>
              </w:rPr>
              <w:fldChar w:fldCharType="begin"/>
            </w:r>
            <w:r>
              <w:rPr>
                <w:noProof/>
                <w:webHidden/>
              </w:rPr>
              <w:instrText xml:space="preserve"> PAGEREF _Toc510028100 \h </w:instrText>
            </w:r>
            <w:r>
              <w:rPr>
                <w:noProof/>
                <w:webHidden/>
              </w:rPr>
            </w:r>
            <w:r>
              <w:rPr>
                <w:noProof/>
                <w:webHidden/>
              </w:rPr>
              <w:fldChar w:fldCharType="separate"/>
            </w:r>
            <w:r>
              <w:rPr>
                <w:noProof/>
                <w:webHidden/>
              </w:rPr>
              <w:t>27</w:t>
            </w:r>
            <w:r>
              <w:rPr>
                <w:noProof/>
                <w:webHidden/>
              </w:rPr>
              <w:fldChar w:fldCharType="end"/>
            </w:r>
          </w:hyperlink>
        </w:p>
        <w:p w:rsidR="00895C9E" w:rsidRDefault="00BD7CF2" w:rsidP="00BD7CF2">
          <w:pPr>
            <w:spacing w:line="360" w:lineRule="auto"/>
          </w:pPr>
          <w:r>
            <w:rPr>
              <w:b/>
              <w:bCs/>
              <w:lang w:val="zh-CN"/>
            </w:rPr>
            <w:fldChar w:fldCharType="end"/>
          </w:r>
        </w:p>
      </w:sdtContent>
    </w:sdt>
    <w:p w:rsidR="00895C9E" w:rsidRDefault="00861A5A" w:rsidP="006E6C2E">
      <w:pPr>
        <w:pStyle w:val="1"/>
        <w:spacing w:after="156"/>
        <w:rPr>
          <w:rFonts w:hint="eastAsia"/>
        </w:rPr>
      </w:pPr>
      <w:bookmarkStart w:id="1" w:name="_Toc510028074"/>
      <w:r>
        <w:rPr>
          <w:rFonts w:hint="eastAsia"/>
        </w:rPr>
        <w:lastRenderedPageBreak/>
        <w:t>总经理</w:t>
      </w:r>
      <w:r>
        <w:t>致辞</w:t>
      </w:r>
      <w:bookmarkEnd w:id="1"/>
    </w:p>
    <w:p w:rsidR="007240F0" w:rsidRPr="00861A5A" w:rsidRDefault="007240F0" w:rsidP="007240F0">
      <w:pPr>
        <w:ind w:firstLineChars="200" w:firstLine="560"/>
        <w:rPr>
          <w:rFonts w:ascii="仿宋" w:eastAsia="仿宋" w:hAnsi="仿宋"/>
          <w:kern w:val="0"/>
          <w:sz w:val="28"/>
          <w:szCs w:val="32"/>
        </w:rPr>
      </w:pPr>
      <w:r w:rsidRPr="00861A5A">
        <w:rPr>
          <w:rFonts w:ascii="仿宋" w:eastAsia="仿宋" w:hAnsi="仿宋" w:hint="eastAsia"/>
          <w:kern w:val="0"/>
          <w:sz w:val="28"/>
          <w:szCs w:val="32"/>
        </w:rPr>
        <w:t>2017年是厦门钨业新能源材料板块从母公司分立、以厦门厦钨新能源材料有限公司实行独立运营的第一年，也是公司快速发展的一年。2017年公司产销量大幅上升，公司在国内锂离子正极材料行业中的领先地位得以稳固，企业综合实力明显增强，呈现出产品差异化、客户高端化的发展势头。</w:t>
      </w:r>
    </w:p>
    <w:p w:rsidR="007240F0" w:rsidRPr="00861A5A" w:rsidRDefault="007240F0" w:rsidP="007240F0">
      <w:pPr>
        <w:ind w:firstLineChars="200" w:firstLine="560"/>
        <w:rPr>
          <w:rFonts w:ascii="仿宋" w:eastAsia="仿宋" w:hAnsi="仿宋"/>
          <w:kern w:val="0"/>
          <w:sz w:val="28"/>
          <w:szCs w:val="32"/>
        </w:rPr>
      </w:pPr>
      <w:r w:rsidRPr="00861A5A">
        <w:rPr>
          <w:rFonts w:ascii="仿宋" w:eastAsia="仿宋" w:hAnsi="仿宋" w:hint="eastAsia"/>
          <w:kern w:val="0"/>
          <w:sz w:val="28"/>
          <w:szCs w:val="32"/>
        </w:rPr>
        <w:t>2017年，我们遵循“让员工实施自我价值；使用户得到满意服务；为股东取得丰厚回报；与社会共谋和谐发展”的理念，为成为一家“受人尊敬的公司”而努力，</w:t>
      </w:r>
      <w:r w:rsidRPr="00861A5A">
        <w:rPr>
          <w:rFonts w:ascii="仿宋" w:eastAsia="仿宋" w:hAnsi="仿宋"/>
          <w:kern w:val="0"/>
          <w:sz w:val="28"/>
          <w:szCs w:val="32"/>
        </w:rPr>
        <w:t>不忘初心、继续前</w:t>
      </w:r>
      <w:r w:rsidRPr="00861A5A">
        <w:rPr>
          <w:rFonts w:ascii="仿宋" w:eastAsia="仿宋" w:hAnsi="仿宋" w:hint="eastAsia"/>
          <w:kern w:val="0"/>
          <w:sz w:val="28"/>
          <w:szCs w:val="32"/>
        </w:rPr>
        <w:t>行。</w:t>
      </w:r>
    </w:p>
    <w:p w:rsidR="007240F0" w:rsidRPr="00861A5A" w:rsidRDefault="007240F0" w:rsidP="007240F0">
      <w:pPr>
        <w:ind w:firstLineChars="200" w:firstLine="560"/>
        <w:rPr>
          <w:rFonts w:ascii="仿宋" w:eastAsia="仿宋" w:hAnsi="仿宋"/>
          <w:kern w:val="0"/>
          <w:sz w:val="28"/>
          <w:szCs w:val="32"/>
        </w:rPr>
      </w:pPr>
      <w:r w:rsidRPr="00861A5A">
        <w:rPr>
          <w:rFonts w:ascii="仿宋" w:eastAsia="仿宋" w:hAnsi="仿宋" w:hint="eastAsia"/>
          <w:kern w:val="0"/>
          <w:sz w:val="28"/>
          <w:szCs w:val="32"/>
        </w:rPr>
        <w:t>这一年，我们关爱员工。不断完善组织结构、合理配置人员；拓宽招聘渠道、广纳行业精英；创新绩效管理、实现正向引导；完善职业发展与培训培养体系，提升员工的岗位胜任力。全面保障员工权益，促进员工、企业共享发展。</w:t>
      </w:r>
    </w:p>
    <w:p w:rsidR="007240F0" w:rsidRPr="00861A5A" w:rsidRDefault="007240F0" w:rsidP="007240F0">
      <w:pPr>
        <w:ind w:firstLineChars="200" w:firstLine="560"/>
        <w:rPr>
          <w:rFonts w:ascii="仿宋" w:eastAsia="仿宋" w:hAnsi="仿宋"/>
          <w:kern w:val="0"/>
          <w:sz w:val="28"/>
          <w:szCs w:val="32"/>
        </w:rPr>
      </w:pPr>
      <w:r w:rsidRPr="00861A5A">
        <w:rPr>
          <w:rFonts w:ascii="仿宋" w:eastAsia="仿宋" w:hAnsi="仿宋" w:hint="eastAsia"/>
          <w:kern w:val="0"/>
          <w:sz w:val="28"/>
          <w:szCs w:val="32"/>
        </w:rPr>
        <w:t>这一年，我们</w:t>
      </w:r>
      <w:r w:rsidRPr="00861A5A">
        <w:rPr>
          <w:rFonts w:ascii="仿宋" w:eastAsia="仿宋" w:hAnsi="仿宋"/>
          <w:kern w:val="0"/>
          <w:sz w:val="28"/>
          <w:szCs w:val="32"/>
        </w:rPr>
        <w:t>服务</w:t>
      </w:r>
      <w:r w:rsidRPr="00861A5A">
        <w:rPr>
          <w:rFonts w:ascii="仿宋" w:eastAsia="仿宋" w:hAnsi="仿宋" w:hint="eastAsia"/>
          <w:kern w:val="0"/>
          <w:sz w:val="28"/>
          <w:szCs w:val="32"/>
        </w:rPr>
        <w:t>客户</w:t>
      </w:r>
      <w:r w:rsidRPr="00861A5A">
        <w:rPr>
          <w:rFonts w:ascii="仿宋" w:eastAsia="仿宋" w:hAnsi="仿宋"/>
          <w:kern w:val="0"/>
          <w:sz w:val="28"/>
          <w:szCs w:val="32"/>
        </w:rPr>
        <w:t>。</w:t>
      </w:r>
      <w:r w:rsidRPr="00861A5A">
        <w:rPr>
          <w:rFonts w:ascii="仿宋" w:eastAsia="仿宋" w:hAnsi="仿宋" w:hint="eastAsia"/>
          <w:kern w:val="0"/>
          <w:sz w:val="28"/>
          <w:szCs w:val="32"/>
        </w:rPr>
        <w:t>秉承厦钨 “重诺守信”传统，持续</w:t>
      </w:r>
      <w:r w:rsidRPr="00861A5A">
        <w:rPr>
          <w:rFonts w:ascii="仿宋" w:eastAsia="仿宋" w:hAnsi="仿宋"/>
          <w:kern w:val="0"/>
          <w:sz w:val="28"/>
          <w:szCs w:val="32"/>
        </w:rPr>
        <w:t>追求</w:t>
      </w:r>
      <w:r w:rsidRPr="00861A5A">
        <w:rPr>
          <w:rFonts w:ascii="仿宋" w:eastAsia="仿宋" w:hAnsi="仿宋" w:hint="eastAsia"/>
          <w:kern w:val="0"/>
          <w:sz w:val="28"/>
          <w:szCs w:val="32"/>
        </w:rPr>
        <w:t>品质</w:t>
      </w:r>
      <w:r w:rsidRPr="00861A5A">
        <w:rPr>
          <w:rFonts w:ascii="仿宋" w:eastAsia="仿宋" w:hAnsi="仿宋"/>
          <w:kern w:val="0"/>
          <w:sz w:val="28"/>
          <w:szCs w:val="32"/>
        </w:rPr>
        <w:t>卓越</w:t>
      </w:r>
      <w:r w:rsidRPr="00861A5A">
        <w:rPr>
          <w:rFonts w:ascii="仿宋" w:eastAsia="仿宋" w:hAnsi="仿宋" w:hint="eastAsia"/>
          <w:kern w:val="0"/>
          <w:sz w:val="28"/>
          <w:szCs w:val="32"/>
        </w:rPr>
        <w:t>；坚持产品技术</w:t>
      </w:r>
      <w:r w:rsidRPr="00861A5A">
        <w:rPr>
          <w:rFonts w:ascii="仿宋" w:eastAsia="仿宋" w:hAnsi="仿宋"/>
          <w:kern w:val="0"/>
          <w:sz w:val="28"/>
          <w:szCs w:val="32"/>
        </w:rPr>
        <w:t>领先</w:t>
      </w:r>
      <w:r w:rsidRPr="00861A5A">
        <w:rPr>
          <w:rFonts w:ascii="仿宋" w:eastAsia="仿宋" w:hAnsi="仿宋" w:hint="eastAsia"/>
          <w:kern w:val="0"/>
          <w:sz w:val="28"/>
          <w:szCs w:val="32"/>
        </w:rPr>
        <w:t>，加大</w:t>
      </w:r>
      <w:r w:rsidRPr="00861A5A">
        <w:rPr>
          <w:rFonts w:ascii="仿宋" w:eastAsia="仿宋" w:hAnsi="仿宋"/>
          <w:kern w:val="0"/>
          <w:sz w:val="28"/>
          <w:szCs w:val="32"/>
        </w:rPr>
        <w:t>研发投入力度</w:t>
      </w:r>
      <w:r w:rsidRPr="00861A5A">
        <w:rPr>
          <w:rFonts w:ascii="仿宋" w:eastAsia="仿宋" w:hAnsi="仿宋" w:hint="eastAsia"/>
          <w:kern w:val="0"/>
          <w:sz w:val="28"/>
          <w:szCs w:val="32"/>
        </w:rPr>
        <w:t>；与大客户开展战略合作，寻求</w:t>
      </w:r>
      <w:r w:rsidRPr="00861A5A">
        <w:rPr>
          <w:rFonts w:ascii="仿宋" w:eastAsia="仿宋" w:hAnsi="仿宋"/>
          <w:kern w:val="0"/>
          <w:sz w:val="28"/>
          <w:szCs w:val="32"/>
        </w:rPr>
        <w:t>互利共赢</w:t>
      </w:r>
      <w:r w:rsidRPr="00861A5A">
        <w:rPr>
          <w:rFonts w:ascii="仿宋" w:eastAsia="仿宋" w:hAnsi="仿宋" w:hint="eastAsia"/>
          <w:kern w:val="0"/>
          <w:sz w:val="28"/>
          <w:szCs w:val="32"/>
        </w:rPr>
        <w:t>。公司</w:t>
      </w:r>
      <w:r w:rsidRPr="00861A5A">
        <w:rPr>
          <w:rFonts w:ascii="仿宋" w:eastAsia="仿宋" w:hAnsi="仿宋"/>
          <w:kern w:val="0"/>
          <w:sz w:val="28"/>
          <w:szCs w:val="32"/>
        </w:rPr>
        <w:t>成功开发出</w:t>
      </w:r>
      <w:r w:rsidRPr="00861A5A">
        <w:rPr>
          <w:rFonts w:ascii="仿宋" w:eastAsia="仿宋" w:hAnsi="仿宋" w:hint="eastAsia"/>
          <w:kern w:val="0"/>
          <w:sz w:val="28"/>
          <w:szCs w:val="32"/>
        </w:rPr>
        <w:t>4.45V</w:t>
      </w:r>
      <w:r w:rsidRPr="00861A5A">
        <w:rPr>
          <w:rFonts w:ascii="仿宋" w:eastAsia="仿宋" w:hAnsi="仿宋"/>
          <w:kern w:val="0"/>
          <w:sz w:val="28"/>
          <w:szCs w:val="32"/>
        </w:rPr>
        <w:t>高电压</w:t>
      </w:r>
      <w:r w:rsidRPr="00861A5A">
        <w:rPr>
          <w:rFonts w:ascii="仿宋" w:eastAsia="仿宋" w:hAnsi="仿宋" w:hint="eastAsia"/>
          <w:kern w:val="0"/>
          <w:sz w:val="28"/>
          <w:szCs w:val="32"/>
        </w:rPr>
        <w:t>钴酸锂</w:t>
      </w:r>
      <w:r w:rsidRPr="00861A5A">
        <w:rPr>
          <w:rFonts w:ascii="仿宋" w:eastAsia="仿宋" w:hAnsi="仿宋"/>
          <w:kern w:val="0"/>
          <w:sz w:val="28"/>
          <w:szCs w:val="32"/>
        </w:rPr>
        <w:t>、</w:t>
      </w:r>
      <w:r w:rsidRPr="00861A5A">
        <w:rPr>
          <w:rFonts w:ascii="仿宋" w:eastAsia="仿宋" w:hAnsi="仿宋" w:hint="eastAsia"/>
          <w:kern w:val="0"/>
          <w:sz w:val="28"/>
          <w:szCs w:val="32"/>
        </w:rPr>
        <w:t>622、811高镍三元</w:t>
      </w:r>
      <w:r w:rsidRPr="00861A5A">
        <w:rPr>
          <w:rFonts w:ascii="仿宋" w:eastAsia="仿宋" w:hAnsi="仿宋"/>
          <w:kern w:val="0"/>
          <w:sz w:val="28"/>
          <w:szCs w:val="32"/>
        </w:rPr>
        <w:t>材料</w:t>
      </w:r>
      <w:r w:rsidRPr="00861A5A">
        <w:rPr>
          <w:rFonts w:ascii="仿宋" w:eastAsia="仿宋" w:hAnsi="仿宋" w:hint="eastAsia"/>
          <w:kern w:val="0"/>
          <w:sz w:val="28"/>
          <w:szCs w:val="32"/>
        </w:rPr>
        <w:t>等</w:t>
      </w:r>
      <w:r w:rsidRPr="00861A5A">
        <w:rPr>
          <w:rFonts w:ascii="仿宋" w:eastAsia="仿宋" w:hAnsi="仿宋"/>
          <w:kern w:val="0"/>
          <w:sz w:val="28"/>
          <w:szCs w:val="32"/>
        </w:rPr>
        <w:t>优秀产品</w:t>
      </w:r>
      <w:r w:rsidRPr="00861A5A">
        <w:rPr>
          <w:rFonts w:ascii="仿宋" w:eastAsia="仿宋" w:hAnsi="仿宋" w:hint="eastAsia"/>
          <w:kern w:val="0"/>
          <w:sz w:val="28"/>
          <w:szCs w:val="32"/>
        </w:rPr>
        <w:t>，满足</w:t>
      </w:r>
      <w:r w:rsidRPr="00861A5A">
        <w:rPr>
          <w:rFonts w:ascii="仿宋" w:eastAsia="仿宋" w:hAnsi="仿宋"/>
          <w:kern w:val="0"/>
          <w:sz w:val="28"/>
          <w:szCs w:val="32"/>
        </w:rPr>
        <w:t>客户使用需求，持续</w:t>
      </w:r>
      <w:r w:rsidRPr="00861A5A">
        <w:rPr>
          <w:rFonts w:ascii="仿宋" w:eastAsia="仿宋" w:hAnsi="仿宋" w:hint="eastAsia"/>
          <w:kern w:val="0"/>
          <w:sz w:val="28"/>
          <w:szCs w:val="32"/>
        </w:rPr>
        <w:t>提升客户价值</w:t>
      </w:r>
      <w:r w:rsidRPr="00861A5A">
        <w:rPr>
          <w:rFonts w:ascii="仿宋" w:eastAsia="仿宋" w:hAnsi="仿宋"/>
          <w:kern w:val="0"/>
          <w:sz w:val="28"/>
          <w:szCs w:val="32"/>
        </w:rPr>
        <w:t>。</w:t>
      </w:r>
    </w:p>
    <w:p w:rsidR="007240F0" w:rsidRPr="00861A5A" w:rsidRDefault="007240F0" w:rsidP="007240F0">
      <w:pPr>
        <w:ind w:firstLineChars="200" w:firstLine="560"/>
        <w:rPr>
          <w:rFonts w:ascii="仿宋" w:eastAsia="仿宋" w:hAnsi="仿宋"/>
          <w:kern w:val="0"/>
          <w:sz w:val="28"/>
          <w:szCs w:val="32"/>
        </w:rPr>
      </w:pPr>
      <w:r w:rsidRPr="00861A5A">
        <w:rPr>
          <w:rFonts w:ascii="仿宋" w:eastAsia="仿宋" w:hAnsi="仿宋" w:hint="eastAsia"/>
          <w:kern w:val="0"/>
          <w:sz w:val="28"/>
          <w:szCs w:val="32"/>
        </w:rPr>
        <w:t>这一年，我们回报股东。积极</w:t>
      </w:r>
      <w:r w:rsidRPr="00861A5A">
        <w:rPr>
          <w:rFonts w:ascii="仿宋" w:eastAsia="仿宋" w:hAnsi="仿宋"/>
          <w:kern w:val="0"/>
          <w:sz w:val="28"/>
          <w:szCs w:val="32"/>
        </w:rPr>
        <w:t>履行股东受托责任，</w:t>
      </w:r>
      <w:r w:rsidRPr="00861A5A">
        <w:rPr>
          <w:rFonts w:ascii="仿宋" w:eastAsia="仿宋" w:hAnsi="仿宋" w:hint="eastAsia"/>
          <w:kern w:val="0"/>
          <w:sz w:val="28"/>
          <w:szCs w:val="32"/>
        </w:rPr>
        <w:t>实行</w:t>
      </w:r>
      <w:r w:rsidRPr="00861A5A">
        <w:rPr>
          <w:rFonts w:ascii="仿宋" w:eastAsia="仿宋" w:hAnsi="仿宋"/>
          <w:kern w:val="0"/>
          <w:sz w:val="28"/>
          <w:szCs w:val="32"/>
        </w:rPr>
        <w:t>事业部运作模式，</w:t>
      </w:r>
      <w:r w:rsidRPr="00861A5A">
        <w:rPr>
          <w:rFonts w:ascii="仿宋" w:eastAsia="仿宋" w:hAnsi="仿宋" w:hint="eastAsia"/>
          <w:kern w:val="0"/>
          <w:sz w:val="28"/>
          <w:szCs w:val="32"/>
        </w:rPr>
        <w:t>提升</w:t>
      </w:r>
      <w:r w:rsidRPr="00861A5A">
        <w:rPr>
          <w:rFonts w:ascii="仿宋" w:eastAsia="仿宋" w:hAnsi="仿宋"/>
          <w:kern w:val="0"/>
          <w:sz w:val="28"/>
          <w:szCs w:val="32"/>
        </w:rPr>
        <w:t>公司经营管理和规范运作水平，增强诚信度和透明度，大力提高公司盈利能力和持续发展能力。</w:t>
      </w:r>
      <w:r w:rsidRPr="00861A5A">
        <w:rPr>
          <w:rFonts w:ascii="仿宋" w:eastAsia="仿宋" w:hAnsi="仿宋" w:hint="eastAsia"/>
          <w:kern w:val="0"/>
          <w:sz w:val="28"/>
          <w:szCs w:val="32"/>
        </w:rPr>
        <w:t>实现了销售额和利润额的双</w:t>
      </w:r>
      <w:r w:rsidRPr="00861A5A">
        <w:rPr>
          <w:rFonts w:ascii="仿宋" w:eastAsia="仿宋" w:hAnsi="仿宋" w:hint="eastAsia"/>
          <w:kern w:val="0"/>
          <w:sz w:val="28"/>
          <w:szCs w:val="32"/>
        </w:rPr>
        <w:lastRenderedPageBreak/>
        <w:t>增长，公司利润较2016年上升超过3倍，以</w:t>
      </w:r>
      <w:r w:rsidRPr="00861A5A">
        <w:rPr>
          <w:rFonts w:ascii="仿宋" w:eastAsia="仿宋" w:hAnsi="仿宋"/>
          <w:kern w:val="0"/>
          <w:sz w:val="28"/>
          <w:szCs w:val="32"/>
        </w:rPr>
        <w:t>良好的业绩和经验成果回报股东</w:t>
      </w:r>
      <w:r w:rsidRPr="00861A5A">
        <w:rPr>
          <w:rFonts w:ascii="仿宋" w:eastAsia="仿宋" w:hAnsi="仿宋" w:hint="eastAsia"/>
          <w:kern w:val="0"/>
          <w:sz w:val="28"/>
          <w:szCs w:val="32"/>
        </w:rPr>
        <w:t>。</w:t>
      </w:r>
    </w:p>
    <w:p w:rsidR="007240F0" w:rsidRPr="00861A5A" w:rsidRDefault="007240F0" w:rsidP="007240F0">
      <w:pPr>
        <w:ind w:firstLineChars="200" w:firstLine="560"/>
        <w:rPr>
          <w:rFonts w:ascii="仿宋" w:eastAsia="仿宋" w:hAnsi="仿宋"/>
          <w:kern w:val="0"/>
          <w:sz w:val="28"/>
          <w:szCs w:val="32"/>
        </w:rPr>
      </w:pPr>
      <w:r w:rsidRPr="00861A5A">
        <w:rPr>
          <w:rFonts w:ascii="仿宋" w:eastAsia="仿宋" w:hAnsi="仿宋" w:hint="eastAsia"/>
          <w:kern w:val="0"/>
          <w:sz w:val="28"/>
          <w:szCs w:val="32"/>
        </w:rPr>
        <w:t>这一年，我们</w:t>
      </w:r>
      <w:r w:rsidRPr="00861A5A">
        <w:rPr>
          <w:rFonts w:ascii="仿宋" w:eastAsia="仿宋" w:hAnsi="仿宋"/>
          <w:kern w:val="0"/>
          <w:sz w:val="28"/>
          <w:szCs w:val="32"/>
        </w:rPr>
        <w:t>奉献</w:t>
      </w:r>
      <w:r w:rsidRPr="00861A5A">
        <w:rPr>
          <w:rFonts w:ascii="仿宋" w:eastAsia="仿宋" w:hAnsi="仿宋" w:hint="eastAsia"/>
          <w:kern w:val="0"/>
          <w:sz w:val="28"/>
          <w:szCs w:val="32"/>
        </w:rPr>
        <w:t>社会：我们践行“生产与生态和谐、经济效益与社会效益统一”的责任理念。坚持绿色发展，大力推进节能降耗、清洁生产、循环经济，打造资源节约、环境友好、效益领先的行业标杆。我们积极参加钴负责任供应链相关工作，加入RCI董事，为供应链社会“尽责”贡献自己力量。</w:t>
      </w:r>
    </w:p>
    <w:p w:rsidR="008B6592" w:rsidRPr="00861A5A" w:rsidRDefault="007240F0" w:rsidP="007240F0">
      <w:pPr>
        <w:ind w:firstLineChars="200" w:firstLine="560"/>
        <w:rPr>
          <w:sz w:val="24"/>
          <w:szCs w:val="28"/>
        </w:rPr>
      </w:pPr>
      <w:r w:rsidRPr="00861A5A">
        <w:rPr>
          <w:rFonts w:ascii="仿宋" w:eastAsia="仿宋" w:hAnsi="仿宋" w:hint="eastAsia"/>
          <w:kern w:val="0"/>
          <w:sz w:val="28"/>
          <w:szCs w:val="32"/>
        </w:rPr>
        <w:t>2018年，将是厦钨新能源发展的关键年、推进体制机制创新的变革年，我们将致力与构建高效的社会责任体系、风险管控体系、科技创新体系、生产制造体系，全面提升公司运营质量，推动公司发展跨上新台阶。</w:t>
      </w:r>
    </w:p>
    <w:p w:rsidR="00357450" w:rsidRPr="00861A5A" w:rsidRDefault="00357450" w:rsidP="00357450">
      <w:pPr>
        <w:ind w:firstLineChars="200" w:firstLine="440"/>
        <w:rPr>
          <w:sz w:val="22"/>
          <w:szCs w:val="24"/>
        </w:rPr>
      </w:pPr>
    </w:p>
    <w:p w:rsidR="00357450" w:rsidRPr="00861A5A" w:rsidRDefault="00357450" w:rsidP="00357450">
      <w:pPr>
        <w:ind w:firstLineChars="200" w:firstLine="440"/>
        <w:rPr>
          <w:sz w:val="22"/>
          <w:szCs w:val="24"/>
        </w:rPr>
      </w:pPr>
    </w:p>
    <w:p w:rsidR="00357450" w:rsidRPr="00861A5A" w:rsidRDefault="00357450" w:rsidP="00294FC0">
      <w:pPr>
        <w:wordWrap w:val="0"/>
        <w:ind w:firstLineChars="200" w:firstLine="560"/>
        <w:jc w:val="right"/>
        <w:rPr>
          <w:rFonts w:ascii="仿宋" w:eastAsia="仿宋" w:hAnsi="仿宋"/>
          <w:kern w:val="0"/>
          <w:sz w:val="28"/>
          <w:szCs w:val="32"/>
        </w:rPr>
      </w:pPr>
      <w:r w:rsidRPr="00861A5A">
        <w:rPr>
          <w:rFonts w:ascii="仿宋" w:eastAsia="仿宋" w:hAnsi="仿宋" w:hint="eastAsia"/>
          <w:kern w:val="0"/>
          <w:sz w:val="28"/>
          <w:szCs w:val="32"/>
        </w:rPr>
        <w:t>总经理：</w:t>
      </w:r>
      <w:r w:rsidR="00FB775A" w:rsidRPr="00861A5A">
        <w:rPr>
          <w:rFonts w:ascii="仿宋" w:eastAsia="仿宋" w:hAnsi="仿宋" w:hint="eastAsia"/>
          <w:kern w:val="0"/>
          <w:sz w:val="28"/>
          <w:szCs w:val="32"/>
        </w:rPr>
        <w:t>姜龙</w:t>
      </w:r>
      <w:r w:rsidRPr="00861A5A">
        <w:rPr>
          <w:rFonts w:ascii="仿宋" w:eastAsia="仿宋" w:hAnsi="仿宋" w:hint="eastAsia"/>
          <w:kern w:val="0"/>
          <w:sz w:val="28"/>
          <w:szCs w:val="32"/>
        </w:rPr>
        <w:t xml:space="preserve"> </w:t>
      </w:r>
    </w:p>
    <w:p w:rsidR="00357450" w:rsidRPr="007240F0" w:rsidRDefault="00357450" w:rsidP="00294FC0">
      <w:pPr>
        <w:wordWrap w:val="0"/>
        <w:ind w:firstLineChars="200" w:firstLine="560"/>
        <w:jc w:val="right"/>
        <w:rPr>
          <w:rFonts w:ascii="仿宋" w:eastAsia="仿宋" w:hAnsi="仿宋"/>
          <w:kern w:val="0"/>
          <w:sz w:val="32"/>
          <w:szCs w:val="32"/>
        </w:rPr>
      </w:pPr>
      <w:r w:rsidRPr="00861A5A">
        <w:rPr>
          <w:rFonts w:ascii="仿宋" w:eastAsia="仿宋" w:hAnsi="仿宋" w:hint="eastAsia"/>
          <w:kern w:val="0"/>
          <w:sz w:val="28"/>
          <w:szCs w:val="32"/>
        </w:rPr>
        <w:t>2017年3月</w:t>
      </w:r>
      <w:r w:rsidR="00FB775A" w:rsidRPr="007240F0">
        <w:rPr>
          <w:rFonts w:ascii="仿宋" w:eastAsia="仿宋" w:hAnsi="仿宋" w:hint="eastAsia"/>
          <w:kern w:val="0"/>
          <w:sz w:val="32"/>
          <w:szCs w:val="32"/>
        </w:rPr>
        <w:t xml:space="preserve"> </w:t>
      </w:r>
      <w:r w:rsidRPr="007240F0">
        <w:rPr>
          <w:rFonts w:ascii="仿宋" w:eastAsia="仿宋" w:hAnsi="仿宋" w:hint="eastAsia"/>
          <w:kern w:val="0"/>
          <w:sz w:val="32"/>
          <w:szCs w:val="32"/>
        </w:rPr>
        <w:t xml:space="preserve"> </w:t>
      </w:r>
    </w:p>
    <w:p w:rsidR="00895C9E" w:rsidRDefault="00895C9E">
      <w:pPr>
        <w:widowControl/>
        <w:jc w:val="left"/>
      </w:pPr>
      <w:r>
        <w:br w:type="page"/>
      </w:r>
    </w:p>
    <w:p w:rsidR="00844F66" w:rsidRDefault="00895C9E" w:rsidP="006E6C2E">
      <w:pPr>
        <w:pStyle w:val="1"/>
        <w:spacing w:after="156"/>
        <w:rPr>
          <w:rFonts w:hint="eastAsia"/>
        </w:rPr>
      </w:pPr>
      <w:bookmarkStart w:id="2" w:name="_Toc510028075"/>
      <w:r w:rsidRPr="00861A5A">
        <w:rPr>
          <w:rFonts w:hint="eastAsia"/>
        </w:rPr>
        <w:lastRenderedPageBreak/>
        <w:t>关于厦钨新能源</w:t>
      </w:r>
      <w:bookmarkEnd w:id="2"/>
    </w:p>
    <w:p w:rsidR="00357450" w:rsidRPr="00861A5A" w:rsidRDefault="00357450" w:rsidP="00EF44C0">
      <w:pPr>
        <w:spacing w:line="560" w:lineRule="exact"/>
        <w:ind w:firstLineChars="200" w:firstLine="560"/>
        <w:rPr>
          <w:rFonts w:ascii="仿宋" w:eastAsia="仿宋" w:hAnsi="仿宋"/>
          <w:sz w:val="28"/>
          <w:szCs w:val="28"/>
        </w:rPr>
      </w:pPr>
      <w:r w:rsidRPr="00861A5A">
        <w:rPr>
          <w:rFonts w:ascii="仿宋" w:eastAsia="仿宋" w:hAnsi="仿宋" w:hint="eastAsia"/>
          <w:sz w:val="28"/>
          <w:szCs w:val="28"/>
        </w:rPr>
        <w:t>厦门厦钨新能源材料有限公司（以下简称“厦门厦钨新能源”）是世界钨行业领军企业——厦门钨业股份有限公司（以下简称“厦门钨业”）的全资控股子公司。在钨系列产品市场占有率位居世界第一的基础上，厦门钨业积极发展包括贮氢、锂电正极材料等在内的新能源材料产业。从2002年起，公司陆续投入重金建立了贮氢合金粉、钴酸锂、锰酸锂、三元材料及磷酸铁锂等生产线，产销量位居国内前列，是国内新能源材料行业的重点企业。公司在动力电池材料的研发和产业化方面处于领先地位，是国内第一家也是唯一一家出口动力电池三元材料的企业。</w:t>
      </w:r>
    </w:p>
    <w:p w:rsidR="00357450" w:rsidRPr="00861A5A" w:rsidRDefault="00357450" w:rsidP="00EF44C0">
      <w:pPr>
        <w:spacing w:line="560" w:lineRule="exact"/>
        <w:ind w:firstLineChars="200" w:firstLine="560"/>
        <w:rPr>
          <w:rFonts w:ascii="仿宋" w:eastAsia="仿宋" w:hAnsi="仿宋"/>
          <w:sz w:val="28"/>
          <w:szCs w:val="28"/>
        </w:rPr>
      </w:pPr>
      <w:r w:rsidRPr="00861A5A">
        <w:rPr>
          <w:rFonts w:ascii="仿宋" w:eastAsia="仿宋" w:hAnsi="仿宋" w:hint="eastAsia"/>
          <w:sz w:val="28"/>
          <w:szCs w:val="28"/>
        </w:rPr>
        <w:t>随着公司新能源材料业务规模的不断扩大，为落实“通过新能源材料把厦钨做大”的战略，促进新能源材料业务经营业绩与核心竞争力的提升，厦门钨业于2016年12月20日将新能源材料业务从母公司剥离，设立厦门厦钨新能源材料有限公司，实现新能源材料业务的独立运作。公司已列入省国资委公布的第一批9家国有控股混合所有制企业员工持股试点企业之一。</w:t>
      </w:r>
    </w:p>
    <w:p w:rsidR="00357450" w:rsidRPr="00861A5A" w:rsidRDefault="00357450" w:rsidP="00EF44C0">
      <w:pPr>
        <w:spacing w:line="560" w:lineRule="exact"/>
        <w:ind w:firstLineChars="200" w:firstLine="560"/>
        <w:rPr>
          <w:rFonts w:ascii="仿宋" w:eastAsia="仿宋" w:hAnsi="仿宋"/>
          <w:sz w:val="28"/>
          <w:szCs w:val="28"/>
        </w:rPr>
      </w:pPr>
      <w:r w:rsidRPr="00861A5A">
        <w:rPr>
          <w:rFonts w:ascii="仿宋" w:eastAsia="仿宋" w:hAnsi="仿宋" w:hint="eastAsia"/>
          <w:sz w:val="28"/>
          <w:szCs w:val="28"/>
        </w:rPr>
        <w:t>公司以发展壮大中国新能源材料产业为己任，依托雄厚的资金优势、人才优势和高端技术平台，利用国际先进设备，致力于产品和技术的不断创新，以国际一流的管理理念及品质保证体系，打造出深受用户赞誉的优质产品。公司现拥有海沧、三明两个生产基地，并在宁德再投资一个生产基地，以不断提升锂电正极材料的产销量及市场份额；公司产品涵盖钴酸锂、三元材料、前驱体、锰酸锂、磷酸铁锂、高镍材料、NCA等全系列新能源材料产品，广泛服务于国内外知名电</w:t>
      </w:r>
      <w:r w:rsidRPr="00861A5A">
        <w:rPr>
          <w:rFonts w:ascii="仿宋" w:eastAsia="仿宋" w:hAnsi="仿宋" w:hint="eastAsia"/>
          <w:sz w:val="28"/>
          <w:szCs w:val="28"/>
        </w:rPr>
        <w:lastRenderedPageBreak/>
        <w:t>池客户，市场占有率在同行业中名列前茅，铸就了卓越的厦钨新能源材料品牌。</w:t>
      </w:r>
    </w:p>
    <w:p w:rsidR="00844F66" w:rsidRPr="00861A5A" w:rsidRDefault="00357450" w:rsidP="00EF44C0">
      <w:pPr>
        <w:spacing w:line="560" w:lineRule="exact"/>
        <w:rPr>
          <w:rFonts w:ascii="仿宋" w:eastAsia="仿宋" w:hAnsi="仿宋"/>
          <w:sz w:val="28"/>
          <w:szCs w:val="28"/>
        </w:rPr>
        <w:sectPr w:rsidR="00844F66" w:rsidRPr="00861A5A">
          <w:pgSz w:w="11906" w:h="16838"/>
          <w:pgMar w:top="1440" w:right="1800" w:bottom="1440" w:left="1800" w:header="851" w:footer="992" w:gutter="0"/>
          <w:cols w:space="425"/>
          <w:docGrid w:type="lines" w:linePitch="312"/>
        </w:sectPr>
      </w:pPr>
      <w:r w:rsidRPr="00861A5A">
        <w:rPr>
          <w:rFonts w:ascii="仿宋" w:eastAsia="仿宋" w:hAnsi="仿宋" w:hint="eastAsia"/>
          <w:sz w:val="28"/>
          <w:szCs w:val="28"/>
        </w:rPr>
        <w:t xml:space="preserve">    未来五年，厦门厦钨新能源树立“把厦钨</w:t>
      </w:r>
      <w:r w:rsidR="004851CA" w:rsidRPr="00861A5A">
        <w:rPr>
          <w:rFonts w:ascii="仿宋" w:eastAsia="仿宋" w:hAnsi="仿宋" w:hint="eastAsia"/>
          <w:sz w:val="28"/>
          <w:szCs w:val="28"/>
        </w:rPr>
        <w:t>新能源</w:t>
      </w:r>
      <w:r w:rsidRPr="00861A5A">
        <w:rPr>
          <w:rFonts w:ascii="仿宋" w:eastAsia="仿宋" w:hAnsi="仿宋" w:hint="eastAsia"/>
          <w:sz w:val="28"/>
          <w:szCs w:val="28"/>
        </w:rPr>
        <w:t>建成最具国际竞争力的新能源材料产业基地”的企业愿景，秉承“以发展壮大中国新能源材料产业为己任”的企业使命，确定“让员工实现自我价值，使用户得到满意服务，为股东取得丰厚回报、与社会共谋和谐发展”的企业宗旨，充分发挥资金、技术、设备、管理等优势资源，通过体制、机制创新，把厦钨新能源建设成一流的、受人尊敬的公众公司，为实现打造最具国际竞争力的新能源材料产业基地的目标而不懈努力。</w:t>
      </w:r>
      <w:r w:rsidR="00844F66">
        <w:br w:type="page"/>
      </w:r>
    </w:p>
    <w:p w:rsidR="00357450" w:rsidRPr="00EF44C0" w:rsidRDefault="00844F66" w:rsidP="008F4ED8">
      <w:pPr>
        <w:pStyle w:val="2"/>
        <w:spacing w:after="156"/>
        <w:rPr>
          <w:rFonts w:ascii="Cambria" w:hAnsi="Cambria"/>
          <w:szCs w:val="20"/>
        </w:rPr>
      </w:pPr>
      <w:bookmarkStart w:id="3" w:name="_Toc510028076"/>
      <w:r w:rsidRPr="00EF44C0">
        <w:rPr>
          <w:rFonts w:hint="eastAsia"/>
        </w:rPr>
        <w:lastRenderedPageBreak/>
        <w:t>公司组织架构图</w:t>
      </w:r>
      <w:bookmarkEnd w:id="3"/>
    </w:p>
    <w:p w:rsidR="00844F66" w:rsidRDefault="002B5B27">
      <w:r>
        <w:rPr>
          <w:noProof/>
          <w:sz w:val="52"/>
        </w:rPr>
        <w:drawing>
          <wp:inline distT="0" distB="0" distL="0" distR="0" wp14:anchorId="6EB3AEEA" wp14:editId="7E4A4496">
            <wp:extent cx="8863330" cy="4473405"/>
            <wp:effectExtent l="38100" t="114300" r="71120" b="0"/>
            <wp:docPr id="6" name="图示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2B5B27" w:rsidRDefault="002B5B27">
      <w:pPr>
        <w:sectPr w:rsidR="002B5B27" w:rsidSect="00844F66">
          <w:pgSz w:w="16838" w:h="11906" w:orient="landscape"/>
          <w:pgMar w:top="1797" w:right="1440" w:bottom="1797" w:left="1440" w:header="851" w:footer="992" w:gutter="0"/>
          <w:cols w:space="425"/>
          <w:docGrid w:type="linesAndChars" w:linePitch="312"/>
        </w:sectPr>
      </w:pPr>
    </w:p>
    <w:p w:rsidR="00EF44C0" w:rsidRPr="008F4ED8" w:rsidRDefault="00EF44C0" w:rsidP="008F4ED8">
      <w:pPr>
        <w:spacing w:line="560" w:lineRule="exact"/>
        <w:ind w:firstLineChars="200" w:firstLine="560"/>
        <w:rPr>
          <w:rFonts w:ascii="仿宋" w:eastAsia="仿宋" w:hAnsi="仿宋" w:hint="eastAsia"/>
          <w:sz w:val="28"/>
          <w:szCs w:val="28"/>
        </w:rPr>
      </w:pPr>
    </w:p>
    <w:p w:rsidR="00FB2C78" w:rsidRPr="00EF44C0" w:rsidRDefault="002B5B27" w:rsidP="008F4ED8">
      <w:pPr>
        <w:pStyle w:val="2"/>
      </w:pPr>
      <w:bookmarkStart w:id="4" w:name="_Toc510028077"/>
      <w:r w:rsidRPr="00EF44C0">
        <w:rPr>
          <w:rFonts w:hint="eastAsia"/>
          <w:sz w:val="28"/>
          <w:szCs w:val="28"/>
        </w:rPr>
        <w:t>利益</w:t>
      </w:r>
      <w:r w:rsidRPr="00FB2C78">
        <w:rPr>
          <w:rFonts w:hint="eastAsia"/>
        </w:rPr>
        <w:t>相关方清单及沟通方式</w:t>
      </w:r>
      <w:bookmarkEnd w:id="4"/>
    </w:p>
    <w:p w:rsidR="002B5B27" w:rsidRPr="00EF44C0" w:rsidRDefault="002B5B27" w:rsidP="00EF44C0">
      <w:pPr>
        <w:spacing w:line="560" w:lineRule="exact"/>
        <w:ind w:firstLineChars="200" w:firstLine="560"/>
        <w:rPr>
          <w:rFonts w:ascii="仿宋" w:eastAsia="仿宋" w:hAnsi="仿宋"/>
          <w:sz w:val="28"/>
          <w:szCs w:val="28"/>
        </w:rPr>
      </w:pPr>
      <w:r w:rsidRPr="00EF44C0">
        <w:rPr>
          <w:rFonts w:ascii="仿宋" w:eastAsia="仿宋" w:hAnsi="仿宋" w:hint="eastAsia"/>
          <w:sz w:val="28"/>
          <w:szCs w:val="28"/>
        </w:rPr>
        <w:t>在建设企业社会责任相关活动时，厦钨新能源与利益相关方保持密切的联系，让他们积极参与到我们的可持续性发展管理工作中。公司开展了理性的沟通活动，如：政府视察、供应商大会、行业年会、客户拜访、供应商审核等</w:t>
      </w:r>
    </w:p>
    <w:p w:rsidR="00FB2C78" w:rsidRPr="00EF44C0" w:rsidRDefault="002B5B27" w:rsidP="00EF44C0">
      <w:pPr>
        <w:spacing w:line="560" w:lineRule="exact"/>
        <w:ind w:firstLineChars="200" w:firstLine="560"/>
        <w:rPr>
          <w:rFonts w:ascii="仿宋" w:eastAsia="仿宋" w:hAnsi="仿宋" w:hint="eastAsia"/>
          <w:sz w:val="28"/>
          <w:szCs w:val="28"/>
        </w:rPr>
      </w:pPr>
      <w:r w:rsidRPr="00EF44C0">
        <w:rPr>
          <w:rFonts w:ascii="仿宋" w:eastAsia="仿宋" w:hAnsi="仿宋" w:hint="eastAsia"/>
          <w:sz w:val="28"/>
          <w:szCs w:val="28"/>
        </w:rPr>
        <w:t>2017年公司加入了责任钴倡议（RCI），并定期参加见面会和不定期参加电话会议。目前公司是RCI董事会成员。</w:t>
      </w:r>
    </w:p>
    <w:tbl>
      <w:tblPr>
        <w:tblStyle w:val="a6"/>
        <w:tblW w:w="8755" w:type="dxa"/>
        <w:tblLook w:val="04A0" w:firstRow="1" w:lastRow="0" w:firstColumn="1" w:lastColumn="0" w:noHBand="0" w:noVBand="1"/>
      </w:tblPr>
      <w:tblGrid>
        <w:gridCol w:w="2842"/>
        <w:gridCol w:w="2843"/>
        <w:gridCol w:w="3070"/>
      </w:tblGrid>
      <w:tr w:rsidR="00A700C6" w:rsidRPr="00EF44C0" w:rsidTr="00EF44C0">
        <w:trPr>
          <w:trHeight w:val="574"/>
        </w:trPr>
        <w:tc>
          <w:tcPr>
            <w:tcW w:w="2842" w:type="dxa"/>
            <w:shd w:val="clear" w:color="auto" w:fill="EEECE1" w:themeFill="background2"/>
            <w:vAlign w:val="center"/>
          </w:tcPr>
          <w:p w:rsidR="00A700C6" w:rsidRPr="00EF44C0" w:rsidRDefault="00A700C6" w:rsidP="007C4736">
            <w:pPr>
              <w:jc w:val="center"/>
              <w:rPr>
                <w:rFonts w:asciiTheme="majorEastAsia" w:eastAsiaTheme="majorEastAsia" w:hAnsiTheme="majorEastAsia"/>
                <w:sz w:val="24"/>
                <w:szCs w:val="24"/>
              </w:rPr>
            </w:pPr>
            <w:r w:rsidRPr="00EF44C0">
              <w:rPr>
                <w:rFonts w:asciiTheme="majorEastAsia" w:eastAsiaTheme="majorEastAsia" w:hAnsiTheme="majorEastAsia" w:hint="eastAsia"/>
                <w:sz w:val="24"/>
                <w:szCs w:val="24"/>
              </w:rPr>
              <w:t>利益相关方</w:t>
            </w:r>
          </w:p>
        </w:tc>
        <w:tc>
          <w:tcPr>
            <w:tcW w:w="2843" w:type="dxa"/>
            <w:shd w:val="clear" w:color="auto" w:fill="EEECE1" w:themeFill="background2"/>
            <w:vAlign w:val="center"/>
          </w:tcPr>
          <w:p w:rsidR="00A700C6" w:rsidRPr="00EF44C0" w:rsidRDefault="00A700C6" w:rsidP="007C4736">
            <w:pPr>
              <w:jc w:val="center"/>
              <w:rPr>
                <w:rFonts w:asciiTheme="majorEastAsia" w:eastAsiaTheme="majorEastAsia" w:hAnsiTheme="majorEastAsia"/>
                <w:sz w:val="24"/>
                <w:szCs w:val="24"/>
              </w:rPr>
            </w:pPr>
            <w:r w:rsidRPr="00EF44C0">
              <w:rPr>
                <w:rFonts w:asciiTheme="majorEastAsia" w:eastAsiaTheme="majorEastAsia" w:hAnsiTheme="majorEastAsia" w:hint="eastAsia"/>
                <w:sz w:val="24"/>
                <w:szCs w:val="24"/>
              </w:rPr>
              <w:t>关注议题</w:t>
            </w:r>
          </w:p>
        </w:tc>
        <w:tc>
          <w:tcPr>
            <w:tcW w:w="3070" w:type="dxa"/>
            <w:shd w:val="clear" w:color="auto" w:fill="EEECE1" w:themeFill="background2"/>
            <w:vAlign w:val="center"/>
          </w:tcPr>
          <w:p w:rsidR="00A700C6" w:rsidRPr="00EF44C0" w:rsidRDefault="00A700C6" w:rsidP="007C4736">
            <w:pPr>
              <w:jc w:val="center"/>
              <w:rPr>
                <w:rFonts w:asciiTheme="majorEastAsia" w:eastAsiaTheme="majorEastAsia" w:hAnsiTheme="majorEastAsia"/>
                <w:sz w:val="24"/>
                <w:szCs w:val="24"/>
              </w:rPr>
            </w:pPr>
            <w:r w:rsidRPr="00EF44C0">
              <w:rPr>
                <w:rFonts w:asciiTheme="majorEastAsia" w:eastAsiaTheme="majorEastAsia" w:hAnsiTheme="majorEastAsia" w:hint="eastAsia"/>
                <w:sz w:val="24"/>
                <w:szCs w:val="24"/>
              </w:rPr>
              <w:t>沟通方式</w:t>
            </w:r>
          </w:p>
        </w:tc>
      </w:tr>
      <w:tr w:rsidR="00A700C6" w:rsidRPr="00EF44C0" w:rsidTr="007C4736">
        <w:tc>
          <w:tcPr>
            <w:tcW w:w="2842" w:type="dxa"/>
            <w:vAlign w:val="center"/>
          </w:tcPr>
          <w:p w:rsidR="00A700C6" w:rsidRPr="00EF44C0" w:rsidRDefault="00A700C6" w:rsidP="007C4736">
            <w:pPr>
              <w:jc w:val="center"/>
              <w:rPr>
                <w:rFonts w:asciiTheme="majorEastAsia" w:eastAsiaTheme="majorEastAsia" w:hAnsiTheme="majorEastAsia"/>
                <w:sz w:val="24"/>
                <w:szCs w:val="24"/>
              </w:rPr>
            </w:pPr>
            <w:r w:rsidRPr="00EF44C0">
              <w:rPr>
                <w:rFonts w:asciiTheme="majorEastAsia" w:eastAsiaTheme="majorEastAsia" w:hAnsiTheme="majorEastAsia" w:hint="eastAsia"/>
                <w:sz w:val="24"/>
                <w:szCs w:val="24"/>
              </w:rPr>
              <w:t>客户和消费者</w:t>
            </w:r>
          </w:p>
        </w:tc>
        <w:tc>
          <w:tcPr>
            <w:tcW w:w="2843" w:type="dxa"/>
            <w:vAlign w:val="center"/>
          </w:tcPr>
          <w:p w:rsidR="00A700C6" w:rsidRPr="00EF44C0" w:rsidRDefault="00A700C6" w:rsidP="007C4736">
            <w:pPr>
              <w:jc w:val="center"/>
              <w:rPr>
                <w:rFonts w:asciiTheme="majorEastAsia" w:eastAsiaTheme="majorEastAsia" w:hAnsiTheme="majorEastAsia"/>
                <w:sz w:val="24"/>
                <w:szCs w:val="24"/>
              </w:rPr>
            </w:pPr>
            <w:r w:rsidRPr="00EF44C0">
              <w:rPr>
                <w:rFonts w:asciiTheme="majorEastAsia" w:eastAsiaTheme="majorEastAsia" w:hAnsiTheme="majorEastAsia" w:hint="eastAsia"/>
                <w:sz w:val="24"/>
                <w:szCs w:val="24"/>
              </w:rPr>
              <w:t>产品安全</w:t>
            </w:r>
          </w:p>
          <w:p w:rsidR="00A700C6" w:rsidRPr="00EF44C0" w:rsidRDefault="00A700C6" w:rsidP="007C4736">
            <w:pPr>
              <w:jc w:val="center"/>
              <w:rPr>
                <w:rFonts w:asciiTheme="majorEastAsia" w:eastAsiaTheme="majorEastAsia" w:hAnsiTheme="majorEastAsia"/>
                <w:sz w:val="24"/>
                <w:szCs w:val="24"/>
              </w:rPr>
            </w:pPr>
            <w:r w:rsidRPr="00EF44C0">
              <w:rPr>
                <w:rFonts w:asciiTheme="majorEastAsia" w:eastAsiaTheme="majorEastAsia" w:hAnsiTheme="majorEastAsia" w:hint="eastAsia"/>
                <w:sz w:val="24"/>
                <w:szCs w:val="24"/>
              </w:rPr>
              <w:t>企业社会责任绩效</w:t>
            </w:r>
          </w:p>
        </w:tc>
        <w:tc>
          <w:tcPr>
            <w:tcW w:w="3070" w:type="dxa"/>
            <w:vAlign w:val="center"/>
          </w:tcPr>
          <w:p w:rsidR="00A700C6" w:rsidRPr="00EF44C0" w:rsidRDefault="00A700C6" w:rsidP="007C4736">
            <w:pPr>
              <w:jc w:val="center"/>
              <w:rPr>
                <w:rFonts w:asciiTheme="majorEastAsia" w:eastAsiaTheme="majorEastAsia" w:hAnsiTheme="majorEastAsia"/>
                <w:sz w:val="24"/>
                <w:szCs w:val="24"/>
              </w:rPr>
            </w:pPr>
            <w:r w:rsidRPr="00EF44C0">
              <w:rPr>
                <w:rFonts w:asciiTheme="majorEastAsia" w:eastAsiaTheme="majorEastAsia" w:hAnsiTheme="majorEastAsia" w:hint="eastAsia"/>
                <w:sz w:val="24"/>
                <w:szCs w:val="24"/>
              </w:rPr>
              <w:t>邮件、电话、现场拜访、电话会议、文件、网络平台</w:t>
            </w:r>
          </w:p>
        </w:tc>
      </w:tr>
      <w:tr w:rsidR="00A700C6" w:rsidRPr="00EF44C0" w:rsidTr="007C4736">
        <w:tc>
          <w:tcPr>
            <w:tcW w:w="2842" w:type="dxa"/>
            <w:vAlign w:val="center"/>
          </w:tcPr>
          <w:p w:rsidR="00A700C6" w:rsidRPr="00EF44C0" w:rsidRDefault="00A700C6" w:rsidP="007C4736">
            <w:pPr>
              <w:jc w:val="center"/>
              <w:rPr>
                <w:rFonts w:asciiTheme="majorEastAsia" w:eastAsiaTheme="majorEastAsia" w:hAnsiTheme="majorEastAsia"/>
                <w:sz w:val="24"/>
                <w:szCs w:val="24"/>
              </w:rPr>
            </w:pPr>
            <w:r w:rsidRPr="00EF44C0">
              <w:rPr>
                <w:rFonts w:asciiTheme="majorEastAsia" w:eastAsiaTheme="majorEastAsia" w:hAnsiTheme="majorEastAsia" w:hint="eastAsia"/>
                <w:sz w:val="24"/>
                <w:szCs w:val="24"/>
              </w:rPr>
              <w:t>股东</w:t>
            </w:r>
          </w:p>
        </w:tc>
        <w:tc>
          <w:tcPr>
            <w:tcW w:w="2843" w:type="dxa"/>
            <w:vAlign w:val="center"/>
          </w:tcPr>
          <w:p w:rsidR="00A700C6" w:rsidRPr="00EF44C0" w:rsidRDefault="00E57DDD" w:rsidP="007C4736">
            <w:pPr>
              <w:jc w:val="center"/>
              <w:rPr>
                <w:rFonts w:asciiTheme="majorEastAsia" w:eastAsiaTheme="majorEastAsia" w:hAnsiTheme="majorEastAsia"/>
                <w:sz w:val="24"/>
                <w:szCs w:val="24"/>
              </w:rPr>
            </w:pPr>
            <w:r w:rsidRPr="00EF44C0">
              <w:rPr>
                <w:rFonts w:asciiTheme="majorEastAsia" w:eastAsiaTheme="majorEastAsia" w:hAnsiTheme="majorEastAsia" w:hint="eastAsia"/>
                <w:sz w:val="24"/>
                <w:szCs w:val="24"/>
              </w:rPr>
              <w:t>经济绩效</w:t>
            </w:r>
          </w:p>
          <w:p w:rsidR="00E57DDD" w:rsidRPr="00EF44C0" w:rsidRDefault="00E57DDD" w:rsidP="007C4736">
            <w:pPr>
              <w:jc w:val="center"/>
              <w:rPr>
                <w:rFonts w:asciiTheme="majorEastAsia" w:eastAsiaTheme="majorEastAsia" w:hAnsiTheme="majorEastAsia"/>
                <w:sz w:val="24"/>
                <w:szCs w:val="24"/>
              </w:rPr>
            </w:pPr>
            <w:r w:rsidRPr="00EF44C0">
              <w:rPr>
                <w:rFonts w:asciiTheme="majorEastAsia" w:eastAsiaTheme="majorEastAsia" w:hAnsiTheme="majorEastAsia" w:hint="eastAsia"/>
                <w:sz w:val="24"/>
                <w:szCs w:val="24"/>
              </w:rPr>
              <w:t>风险控制</w:t>
            </w:r>
          </w:p>
        </w:tc>
        <w:tc>
          <w:tcPr>
            <w:tcW w:w="3070" w:type="dxa"/>
            <w:vAlign w:val="center"/>
          </w:tcPr>
          <w:p w:rsidR="00A700C6" w:rsidRPr="00EF44C0" w:rsidRDefault="0090288C" w:rsidP="007C4736">
            <w:pPr>
              <w:jc w:val="center"/>
              <w:rPr>
                <w:rFonts w:asciiTheme="majorEastAsia" w:eastAsiaTheme="majorEastAsia" w:hAnsiTheme="majorEastAsia"/>
                <w:sz w:val="24"/>
                <w:szCs w:val="24"/>
              </w:rPr>
            </w:pPr>
            <w:r w:rsidRPr="00EF44C0">
              <w:rPr>
                <w:rFonts w:asciiTheme="majorEastAsia" w:eastAsiaTheme="majorEastAsia" w:hAnsiTheme="majorEastAsia" w:hint="eastAsia"/>
                <w:sz w:val="24"/>
                <w:szCs w:val="24"/>
              </w:rPr>
              <w:t>财务报告</w:t>
            </w:r>
          </w:p>
        </w:tc>
      </w:tr>
      <w:tr w:rsidR="00A700C6" w:rsidRPr="00EF44C0" w:rsidTr="007C4736">
        <w:tc>
          <w:tcPr>
            <w:tcW w:w="2842" w:type="dxa"/>
            <w:vAlign w:val="center"/>
          </w:tcPr>
          <w:p w:rsidR="00A700C6" w:rsidRPr="00EF44C0" w:rsidRDefault="00A700C6" w:rsidP="007C4736">
            <w:pPr>
              <w:jc w:val="center"/>
              <w:rPr>
                <w:rFonts w:asciiTheme="majorEastAsia" w:eastAsiaTheme="majorEastAsia" w:hAnsiTheme="majorEastAsia"/>
                <w:sz w:val="24"/>
                <w:szCs w:val="24"/>
              </w:rPr>
            </w:pPr>
            <w:r w:rsidRPr="00EF44C0">
              <w:rPr>
                <w:rFonts w:asciiTheme="majorEastAsia" w:eastAsiaTheme="majorEastAsia" w:hAnsiTheme="majorEastAsia" w:hint="eastAsia"/>
                <w:sz w:val="24"/>
                <w:szCs w:val="24"/>
              </w:rPr>
              <w:t>员工</w:t>
            </w:r>
          </w:p>
        </w:tc>
        <w:tc>
          <w:tcPr>
            <w:tcW w:w="2843" w:type="dxa"/>
            <w:vAlign w:val="center"/>
          </w:tcPr>
          <w:p w:rsidR="00A700C6" w:rsidRPr="00EF44C0" w:rsidRDefault="00E57DDD" w:rsidP="007C4736">
            <w:pPr>
              <w:jc w:val="center"/>
              <w:rPr>
                <w:rFonts w:asciiTheme="majorEastAsia" w:eastAsiaTheme="majorEastAsia" w:hAnsiTheme="majorEastAsia"/>
                <w:sz w:val="24"/>
                <w:szCs w:val="24"/>
              </w:rPr>
            </w:pPr>
            <w:r w:rsidRPr="00EF44C0">
              <w:rPr>
                <w:rFonts w:asciiTheme="majorEastAsia" w:eastAsiaTheme="majorEastAsia" w:hAnsiTheme="majorEastAsia" w:hint="eastAsia"/>
                <w:sz w:val="24"/>
                <w:szCs w:val="24"/>
              </w:rPr>
              <w:t>薪资福利</w:t>
            </w:r>
          </w:p>
          <w:p w:rsidR="00E57DDD" w:rsidRPr="00EF44C0" w:rsidRDefault="00E57DDD" w:rsidP="007C4736">
            <w:pPr>
              <w:jc w:val="center"/>
              <w:rPr>
                <w:rFonts w:asciiTheme="majorEastAsia" w:eastAsiaTheme="majorEastAsia" w:hAnsiTheme="majorEastAsia"/>
                <w:sz w:val="24"/>
                <w:szCs w:val="24"/>
              </w:rPr>
            </w:pPr>
            <w:r w:rsidRPr="00EF44C0">
              <w:rPr>
                <w:rFonts w:asciiTheme="majorEastAsia" w:eastAsiaTheme="majorEastAsia" w:hAnsiTheme="majorEastAsia" w:hint="eastAsia"/>
                <w:sz w:val="24"/>
                <w:szCs w:val="24"/>
              </w:rPr>
              <w:t>员工培训和发展</w:t>
            </w:r>
          </w:p>
          <w:p w:rsidR="00E57DDD" w:rsidRPr="00EF44C0" w:rsidRDefault="00E57DDD" w:rsidP="007C4736">
            <w:pPr>
              <w:jc w:val="center"/>
              <w:rPr>
                <w:rFonts w:asciiTheme="majorEastAsia" w:eastAsiaTheme="majorEastAsia" w:hAnsiTheme="majorEastAsia"/>
                <w:sz w:val="24"/>
                <w:szCs w:val="24"/>
              </w:rPr>
            </w:pPr>
            <w:r w:rsidRPr="00EF44C0">
              <w:rPr>
                <w:rFonts w:asciiTheme="majorEastAsia" w:eastAsiaTheme="majorEastAsia" w:hAnsiTheme="majorEastAsia" w:hint="eastAsia"/>
                <w:sz w:val="24"/>
                <w:szCs w:val="24"/>
              </w:rPr>
              <w:t>健康与安全</w:t>
            </w:r>
          </w:p>
          <w:p w:rsidR="00E57DDD" w:rsidRPr="00EF44C0" w:rsidRDefault="00E57DDD" w:rsidP="007C4736">
            <w:pPr>
              <w:jc w:val="center"/>
              <w:rPr>
                <w:rFonts w:asciiTheme="majorEastAsia" w:eastAsiaTheme="majorEastAsia" w:hAnsiTheme="majorEastAsia"/>
                <w:sz w:val="24"/>
                <w:szCs w:val="24"/>
              </w:rPr>
            </w:pPr>
            <w:r w:rsidRPr="00EF44C0">
              <w:rPr>
                <w:rFonts w:asciiTheme="majorEastAsia" w:eastAsiaTheme="majorEastAsia" w:hAnsiTheme="majorEastAsia" w:hint="eastAsia"/>
                <w:sz w:val="24"/>
                <w:szCs w:val="24"/>
              </w:rPr>
              <w:t>员工权益</w:t>
            </w:r>
          </w:p>
        </w:tc>
        <w:tc>
          <w:tcPr>
            <w:tcW w:w="3070" w:type="dxa"/>
            <w:vAlign w:val="center"/>
          </w:tcPr>
          <w:p w:rsidR="00A700C6" w:rsidRPr="00EF44C0" w:rsidRDefault="0090288C" w:rsidP="007C4736">
            <w:pPr>
              <w:jc w:val="center"/>
              <w:rPr>
                <w:rFonts w:asciiTheme="majorEastAsia" w:eastAsiaTheme="majorEastAsia" w:hAnsiTheme="majorEastAsia"/>
                <w:sz w:val="24"/>
                <w:szCs w:val="24"/>
              </w:rPr>
            </w:pPr>
            <w:r w:rsidRPr="00EF44C0">
              <w:rPr>
                <w:rFonts w:asciiTheme="majorEastAsia" w:eastAsiaTheme="majorEastAsia" w:hAnsiTheme="majorEastAsia" w:hint="eastAsia"/>
                <w:sz w:val="24"/>
                <w:szCs w:val="24"/>
              </w:rPr>
              <w:t>邮件、公告栏、年度总结、职工代表大会、内部网络、网络平台</w:t>
            </w:r>
          </w:p>
        </w:tc>
      </w:tr>
      <w:tr w:rsidR="00A700C6" w:rsidRPr="00EF44C0" w:rsidTr="007C4736">
        <w:tc>
          <w:tcPr>
            <w:tcW w:w="2842" w:type="dxa"/>
            <w:vAlign w:val="center"/>
          </w:tcPr>
          <w:p w:rsidR="00A700C6" w:rsidRPr="00EF44C0" w:rsidRDefault="00A700C6" w:rsidP="007C4736">
            <w:pPr>
              <w:jc w:val="center"/>
              <w:rPr>
                <w:rFonts w:asciiTheme="majorEastAsia" w:eastAsiaTheme="majorEastAsia" w:hAnsiTheme="majorEastAsia"/>
                <w:sz w:val="24"/>
                <w:szCs w:val="24"/>
              </w:rPr>
            </w:pPr>
            <w:r w:rsidRPr="00EF44C0">
              <w:rPr>
                <w:rFonts w:asciiTheme="majorEastAsia" w:eastAsiaTheme="majorEastAsia" w:hAnsiTheme="majorEastAsia" w:hint="eastAsia"/>
                <w:sz w:val="24"/>
                <w:szCs w:val="24"/>
              </w:rPr>
              <w:t>政府和监管机构</w:t>
            </w:r>
          </w:p>
        </w:tc>
        <w:tc>
          <w:tcPr>
            <w:tcW w:w="2843" w:type="dxa"/>
            <w:vAlign w:val="center"/>
          </w:tcPr>
          <w:p w:rsidR="00A700C6" w:rsidRPr="00EF44C0" w:rsidRDefault="00E57DDD" w:rsidP="007C4736">
            <w:pPr>
              <w:jc w:val="center"/>
              <w:rPr>
                <w:rFonts w:asciiTheme="majorEastAsia" w:eastAsiaTheme="majorEastAsia" w:hAnsiTheme="majorEastAsia"/>
                <w:sz w:val="24"/>
                <w:szCs w:val="24"/>
              </w:rPr>
            </w:pPr>
            <w:r w:rsidRPr="00EF44C0">
              <w:rPr>
                <w:rFonts w:asciiTheme="majorEastAsia" w:eastAsiaTheme="majorEastAsia" w:hAnsiTheme="majorEastAsia" w:hint="eastAsia"/>
                <w:sz w:val="24"/>
                <w:szCs w:val="24"/>
              </w:rPr>
              <w:t>就业与税收</w:t>
            </w:r>
          </w:p>
          <w:p w:rsidR="00E57DDD" w:rsidRPr="00EF44C0" w:rsidRDefault="00E57DDD" w:rsidP="007C4736">
            <w:pPr>
              <w:jc w:val="center"/>
              <w:rPr>
                <w:rFonts w:asciiTheme="majorEastAsia" w:eastAsiaTheme="majorEastAsia" w:hAnsiTheme="majorEastAsia"/>
                <w:sz w:val="24"/>
                <w:szCs w:val="24"/>
              </w:rPr>
            </w:pPr>
            <w:r w:rsidRPr="00EF44C0">
              <w:rPr>
                <w:rFonts w:asciiTheme="majorEastAsia" w:eastAsiaTheme="majorEastAsia" w:hAnsiTheme="majorEastAsia" w:hint="eastAsia"/>
                <w:sz w:val="24"/>
                <w:szCs w:val="24"/>
              </w:rPr>
              <w:t>科技创新</w:t>
            </w:r>
          </w:p>
          <w:p w:rsidR="00E57DDD" w:rsidRPr="00EF44C0" w:rsidRDefault="00E57DDD" w:rsidP="007C4736">
            <w:pPr>
              <w:jc w:val="center"/>
              <w:rPr>
                <w:rFonts w:asciiTheme="majorEastAsia" w:eastAsiaTheme="majorEastAsia" w:hAnsiTheme="majorEastAsia"/>
                <w:sz w:val="24"/>
                <w:szCs w:val="24"/>
              </w:rPr>
            </w:pPr>
            <w:r w:rsidRPr="00EF44C0">
              <w:rPr>
                <w:rFonts w:asciiTheme="majorEastAsia" w:eastAsiaTheme="majorEastAsia" w:hAnsiTheme="majorEastAsia" w:hint="eastAsia"/>
                <w:sz w:val="24"/>
                <w:szCs w:val="24"/>
              </w:rPr>
              <w:t>员工多样性</w:t>
            </w:r>
          </w:p>
          <w:p w:rsidR="00E57DDD" w:rsidRPr="00EF44C0" w:rsidRDefault="00E57DDD" w:rsidP="007C4736">
            <w:pPr>
              <w:jc w:val="center"/>
              <w:rPr>
                <w:rFonts w:asciiTheme="majorEastAsia" w:eastAsiaTheme="majorEastAsia" w:hAnsiTheme="majorEastAsia"/>
                <w:sz w:val="24"/>
                <w:szCs w:val="24"/>
              </w:rPr>
            </w:pPr>
            <w:r w:rsidRPr="00EF44C0">
              <w:rPr>
                <w:rFonts w:asciiTheme="majorEastAsia" w:eastAsiaTheme="majorEastAsia" w:hAnsiTheme="majorEastAsia" w:hint="eastAsia"/>
                <w:sz w:val="24"/>
                <w:szCs w:val="24"/>
              </w:rPr>
              <w:t>能源消耗</w:t>
            </w:r>
          </w:p>
          <w:p w:rsidR="00E57DDD" w:rsidRPr="00EF44C0" w:rsidRDefault="00E57DDD" w:rsidP="007C4736">
            <w:pPr>
              <w:jc w:val="center"/>
              <w:rPr>
                <w:rFonts w:asciiTheme="majorEastAsia" w:eastAsiaTheme="majorEastAsia" w:hAnsiTheme="majorEastAsia"/>
                <w:sz w:val="24"/>
                <w:szCs w:val="24"/>
              </w:rPr>
            </w:pPr>
            <w:r w:rsidRPr="00EF44C0">
              <w:rPr>
                <w:rFonts w:asciiTheme="majorEastAsia" w:eastAsiaTheme="majorEastAsia" w:hAnsiTheme="majorEastAsia" w:hint="eastAsia"/>
                <w:sz w:val="24"/>
                <w:szCs w:val="24"/>
              </w:rPr>
              <w:t>污染预防</w:t>
            </w:r>
          </w:p>
        </w:tc>
        <w:tc>
          <w:tcPr>
            <w:tcW w:w="3070" w:type="dxa"/>
            <w:vAlign w:val="center"/>
          </w:tcPr>
          <w:p w:rsidR="00A700C6" w:rsidRPr="00EF44C0" w:rsidRDefault="0090288C" w:rsidP="007C4736">
            <w:pPr>
              <w:jc w:val="center"/>
              <w:rPr>
                <w:rFonts w:asciiTheme="majorEastAsia" w:eastAsiaTheme="majorEastAsia" w:hAnsiTheme="majorEastAsia"/>
                <w:sz w:val="24"/>
                <w:szCs w:val="24"/>
              </w:rPr>
            </w:pPr>
            <w:r w:rsidRPr="00EF44C0">
              <w:rPr>
                <w:rFonts w:asciiTheme="majorEastAsia" w:eastAsiaTheme="majorEastAsia" w:hAnsiTheme="majorEastAsia" w:hint="eastAsia"/>
                <w:sz w:val="24"/>
                <w:szCs w:val="24"/>
              </w:rPr>
              <w:t>文件、会议、网络平台、电话、邮件</w:t>
            </w:r>
          </w:p>
        </w:tc>
      </w:tr>
      <w:tr w:rsidR="00A700C6" w:rsidRPr="00EF44C0" w:rsidTr="007C4736">
        <w:tc>
          <w:tcPr>
            <w:tcW w:w="2842" w:type="dxa"/>
            <w:vAlign w:val="center"/>
          </w:tcPr>
          <w:p w:rsidR="00A700C6" w:rsidRPr="00EF44C0" w:rsidRDefault="00A700C6" w:rsidP="007C4736">
            <w:pPr>
              <w:jc w:val="center"/>
              <w:rPr>
                <w:rFonts w:asciiTheme="majorEastAsia" w:eastAsiaTheme="majorEastAsia" w:hAnsiTheme="majorEastAsia"/>
                <w:sz w:val="24"/>
                <w:szCs w:val="24"/>
              </w:rPr>
            </w:pPr>
            <w:r w:rsidRPr="00EF44C0">
              <w:rPr>
                <w:rFonts w:asciiTheme="majorEastAsia" w:eastAsiaTheme="majorEastAsia" w:hAnsiTheme="majorEastAsia" w:hint="eastAsia"/>
                <w:sz w:val="24"/>
                <w:szCs w:val="24"/>
              </w:rPr>
              <w:t>供应商和承包商</w:t>
            </w:r>
          </w:p>
        </w:tc>
        <w:tc>
          <w:tcPr>
            <w:tcW w:w="2843" w:type="dxa"/>
            <w:vAlign w:val="center"/>
          </w:tcPr>
          <w:p w:rsidR="00A700C6" w:rsidRPr="00EF44C0" w:rsidRDefault="0090288C" w:rsidP="007C4736">
            <w:pPr>
              <w:jc w:val="center"/>
              <w:rPr>
                <w:rFonts w:asciiTheme="majorEastAsia" w:eastAsiaTheme="majorEastAsia" w:hAnsiTheme="majorEastAsia"/>
                <w:sz w:val="24"/>
                <w:szCs w:val="24"/>
              </w:rPr>
            </w:pPr>
            <w:r w:rsidRPr="00EF44C0">
              <w:rPr>
                <w:rFonts w:asciiTheme="majorEastAsia" w:eastAsiaTheme="majorEastAsia" w:hAnsiTheme="majorEastAsia" w:hint="eastAsia"/>
                <w:sz w:val="24"/>
                <w:szCs w:val="24"/>
              </w:rPr>
              <w:t>诚信合规经营</w:t>
            </w:r>
          </w:p>
        </w:tc>
        <w:tc>
          <w:tcPr>
            <w:tcW w:w="3070" w:type="dxa"/>
            <w:vAlign w:val="center"/>
          </w:tcPr>
          <w:p w:rsidR="00A700C6" w:rsidRPr="00EF44C0" w:rsidRDefault="0090288C" w:rsidP="007C4736">
            <w:pPr>
              <w:jc w:val="center"/>
              <w:rPr>
                <w:rFonts w:asciiTheme="majorEastAsia" w:eastAsiaTheme="majorEastAsia" w:hAnsiTheme="majorEastAsia"/>
                <w:sz w:val="24"/>
                <w:szCs w:val="24"/>
              </w:rPr>
            </w:pPr>
            <w:r w:rsidRPr="00EF44C0">
              <w:rPr>
                <w:rFonts w:asciiTheme="majorEastAsia" w:eastAsiaTheme="majorEastAsia" w:hAnsiTheme="majorEastAsia" w:hint="eastAsia"/>
                <w:sz w:val="24"/>
                <w:szCs w:val="24"/>
              </w:rPr>
              <w:t>供应商大会、现场拜访、电话、邮件、网络平台</w:t>
            </w:r>
          </w:p>
        </w:tc>
      </w:tr>
      <w:tr w:rsidR="00A700C6" w:rsidRPr="00EF44C0" w:rsidTr="007C4736">
        <w:tc>
          <w:tcPr>
            <w:tcW w:w="2842" w:type="dxa"/>
            <w:vAlign w:val="center"/>
          </w:tcPr>
          <w:p w:rsidR="00A700C6" w:rsidRPr="00EF44C0" w:rsidRDefault="00A700C6" w:rsidP="007C4736">
            <w:pPr>
              <w:jc w:val="center"/>
              <w:rPr>
                <w:rFonts w:asciiTheme="majorEastAsia" w:eastAsiaTheme="majorEastAsia" w:hAnsiTheme="majorEastAsia"/>
                <w:sz w:val="24"/>
                <w:szCs w:val="24"/>
              </w:rPr>
            </w:pPr>
            <w:r w:rsidRPr="00EF44C0">
              <w:rPr>
                <w:rFonts w:asciiTheme="majorEastAsia" w:eastAsiaTheme="majorEastAsia" w:hAnsiTheme="majorEastAsia" w:hint="eastAsia"/>
                <w:sz w:val="24"/>
                <w:szCs w:val="24"/>
              </w:rPr>
              <w:t>媒体和非政府组织</w:t>
            </w:r>
          </w:p>
        </w:tc>
        <w:tc>
          <w:tcPr>
            <w:tcW w:w="2843" w:type="dxa"/>
            <w:vAlign w:val="center"/>
          </w:tcPr>
          <w:p w:rsidR="00A700C6" w:rsidRPr="00EF44C0" w:rsidRDefault="0090288C" w:rsidP="007C4736">
            <w:pPr>
              <w:jc w:val="center"/>
              <w:rPr>
                <w:rFonts w:asciiTheme="majorEastAsia" w:eastAsiaTheme="majorEastAsia" w:hAnsiTheme="majorEastAsia"/>
                <w:sz w:val="24"/>
                <w:szCs w:val="24"/>
              </w:rPr>
            </w:pPr>
            <w:r w:rsidRPr="00EF44C0">
              <w:rPr>
                <w:rFonts w:asciiTheme="majorEastAsia" w:eastAsiaTheme="majorEastAsia" w:hAnsiTheme="majorEastAsia" w:hint="eastAsia"/>
                <w:sz w:val="24"/>
                <w:szCs w:val="24"/>
              </w:rPr>
              <w:t>钴供应链管理</w:t>
            </w:r>
          </w:p>
        </w:tc>
        <w:tc>
          <w:tcPr>
            <w:tcW w:w="3070" w:type="dxa"/>
            <w:vAlign w:val="center"/>
          </w:tcPr>
          <w:p w:rsidR="00A700C6" w:rsidRPr="00EF44C0" w:rsidRDefault="0090288C" w:rsidP="007C4736">
            <w:pPr>
              <w:jc w:val="center"/>
              <w:rPr>
                <w:rFonts w:asciiTheme="majorEastAsia" w:eastAsiaTheme="majorEastAsia" w:hAnsiTheme="majorEastAsia"/>
                <w:sz w:val="24"/>
                <w:szCs w:val="24"/>
              </w:rPr>
            </w:pPr>
            <w:r w:rsidRPr="00EF44C0">
              <w:rPr>
                <w:rFonts w:asciiTheme="majorEastAsia" w:eastAsiaTheme="majorEastAsia" w:hAnsiTheme="majorEastAsia" w:hint="eastAsia"/>
                <w:sz w:val="24"/>
                <w:szCs w:val="24"/>
              </w:rPr>
              <w:t>文件、会议、邮件、电话</w:t>
            </w:r>
          </w:p>
        </w:tc>
      </w:tr>
      <w:tr w:rsidR="00A700C6" w:rsidRPr="00EF44C0" w:rsidTr="007C4736">
        <w:tc>
          <w:tcPr>
            <w:tcW w:w="2842" w:type="dxa"/>
            <w:vAlign w:val="center"/>
          </w:tcPr>
          <w:p w:rsidR="00A700C6" w:rsidRPr="00EF44C0" w:rsidRDefault="00A700C6" w:rsidP="007C4736">
            <w:pPr>
              <w:jc w:val="center"/>
              <w:rPr>
                <w:rFonts w:asciiTheme="majorEastAsia" w:eastAsiaTheme="majorEastAsia" w:hAnsiTheme="majorEastAsia"/>
                <w:sz w:val="24"/>
                <w:szCs w:val="24"/>
              </w:rPr>
            </w:pPr>
            <w:r w:rsidRPr="00EF44C0">
              <w:rPr>
                <w:rFonts w:asciiTheme="majorEastAsia" w:eastAsiaTheme="majorEastAsia" w:hAnsiTheme="majorEastAsia" w:hint="eastAsia"/>
                <w:sz w:val="24"/>
                <w:szCs w:val="24"/>
              </w:rPr>
              <w:t>行业协会/倡议</w:t>
            </w:r>
          </w:p>
        </w:tc>
        <w:tc>
          <w:tcPr>
            <w:tcW w:w="2843" w:type="dxa"/>
            <w:vAlign w:val="center"/>
          </w:tcPr>
          <w:p w:rsidR="00A700C6" w:rsidRPr="00EF44C0" w:rsidRDefault="0090288C" w:rsidP="007C4736">
            <w:pPr>
              <w:jc w:val="center"/>
              <w:rPr>
                <w:rFonts w:asciiTheme="majorEastAsia" w:eastAsiaTheme="majorEastAsia" w:hAnsiTheme="majorEastAsia"/>
                <w:sz w:val="24"/>
                <w:szCs w:val="24"/>
              </w:rPr>
            </w:pPr>
            <w:r w:rsidRPr="00EF44C0">
              <w:rPr>
                <w:rFonts w:asciiTheme="majorEastAsia" w:eastAsiaTheme="majorEastAsia" w:hAnsiTheme="majorEastAsia" w:hint="eastAsia"/>
                <w:sz w:val="24"/>
                <w:szCs w:val="24"/>
              </w:rPr>
              <w:t>促进行业发展</w:t>
            </w:r>
          </w:p>
        </w:tc>
        <w:tc>
          <w:tcPr>
            <w:tcW w:w="3070" w:type="dxa"/>
            <w:vAlign w:val="center"/>
          </w:tcPr>
          <w:p w:rsidR="00A700C6" w:rsidRPr="00EF44C0" w:rsidRDefault="0090288C" w:rsidP="007C4736">
            <w:pPr>
              <w:jc w:val="center"/>
              <w:rPr>
                <w:rFonts w:asciiTheme="majorEastAsia" w:eastAsiaTheme="majorEastAsia" w:hAnsiTheme="majorEastAsia"/>
                <w:sz w:val="24"/>
                <w:szCs w:val="24"/>
              </w:rPr>
            </w:pPr>
            <w:r w:rsidRPr="00EF44C0">
              <w:rPr>
                <w:rFonts w:asciiTheme="majorEastAsia" w:eastAsiaTheme="majorEastAsia" w:hAnsiTheme="majorEastAsia" w:hint="eastAsia"/>
                <w:sz w:val="24"/>
                <w:szCs w:val="24"/>
              </w:rPr>
              <w:t>电话、邮件、会议</w:t>
            </w:r>
          </w:p>
        </w:tc>
      </w:tr>
      <w:tr w:rsidR="00A700C6" w:rsidRPr="00EF44C0" w:rsidTr="007C4736">
        <w:tc>
          <w:tcPr>
            <w:tcW w:w="2842" w:type="dxa"/>
            <w:vAlign w:val="center"/>
          </w:tcPr>
          <w:p w:rsidR="00A700C6" w:rsidRPr="00EF44C0" w:rsidRDefault="00A700C6" w:rsidP="007C4736">
            <w:pPr>
              <w:jc w:val="center"/>
              <w:rPr>
                <w:rFonts w:asciiTheme="majorEastAsia" w:eastAsiaTheme="majorEastAsia" w:hAnsiTheme="majorEastAsia"/>
                <w:sz w:val="24"/>
                <w:szCs w:val="24"/>
              </w:rPr>
            </w:pPr>
            <w:r w:rsidRPr="00EF44C0">
              <w:rPr>
                <w:rFonts w:asciiTheme="majorEastAsia" w:eastAsiaTheme="majorEastAsia" w:hAnsiTheme="majorEastAsia" w:hint="eastAsia"/>
                <w:sz w:val="24"/>
                <w:szCs w:val="24"/>
              </w:rPr>
              <w:t>社区</w:t>
            </w:r>
          </w:p>
        </w:tc>
        <w:tc>
          <w:tcPr>
            <w:tcW w:w="2843" w:type="dxa"/>
            <w:vAlign w:val="center"/>
          </w:tcPr>
          <w:p w:rsidR="00A700C6" w:rsidRPr="00EF44C0" w:rsidRDefault="0090288C" w:rsidP="007C4736">
            <w:pPr>
              <w:jc w:val="center"/>
              <w:rPr>
                <w:rFonts w:asciiTheme="majorEastAsia" w:eastAsiaTheme="majorEastAsia" w:hAnsiTheme="majorEastAsia"/>
                <w:sz w:val="24"/>
                <w:szCs w:val="24"/>
              </w:rPr>
            </w:pPr>
            <w:r w:rsidRPr="00EF44C0">
              <w:rPr>
                <w:rFonts w:asciiTheme="majorEastAsia" w:eastAsiaTheme="majorEastAsia" w:hAnsiTheme="majorEastAsia" w:hint="eastAsia"/>
                <w:sz w:val="24"/>
                <w:szCs w:val="24"/>
              </w:rPr>
              <w:t>社区公益和慈善活动</w:t>
            </w:r>
          </w:p>
          <w:p w:rsidR="0090288C" w:rsidRPr="00EF44C0" w:rsidRDefault="0090288C" w:rsidP="007C4736">
            <w:pPr>
              <w:jc w:val="center"/>
              <w:rPr>
                <w:rFonts w:asciiTheme="majorEastAsia" w:eastAsiaTheme="majorEastAsia" w:hAnsiTheme="majorEastAsia"/>
                <w:sz w:val="24"/>
                <w:szCs w:val="24"/>
              </w:rPr>
            </w:pPr>
            <w:r w:rsidRPr="00EF44C0">
              <w:rPr>
                <w:rFonts w:asciiTheme="majorEastAsia" w:eastAsiaTheme="majorEastAsia" w:hAnsiTheme="majorEastAsia" w:hint="eastAsia"/>
                <w:sz w:val="24"/>
                <w:szCs w:val="24"/>
              </w:rPr>
              <w:t>应急响应</w:t>
            </w:r>
          </w:p>
        </w:tc>
        <w:tc>
          <w:tcPr>
            <w:tcW w:w="3070" w:type="dxa"/>
            <w:vAlign w:val="center"/>
          </w:tcPr>
          <w:p w:rsidR="00A700C6" w:rsidRPr="00EF44C0" w:rsidRDefault="0090288C" w:rsidP="007C4736">
            <w:pPr>
              <w:jc w:val="center"/>
              <w:rPr>
                <w:rFonts w:asciiTheme="majorEastAsia" w:eastAsiaTheme="majorEastAsia" w:hAnsiTheme="majorEastAsia"/>
                <w:sz w:val="24"/>
                <w:szCs w:val="24"/>
              </w:rPr>
            </w:pPr>
            <w:r w:rsidRPr="00EF44C0">
              <w:rPr>
                <w:rFonts w:asciiTheme="majorEastAsia" w:eastAsiaTheme="majorEastAsia" w:hAnsiTheme="majorEastAsia" w:hint="eastAsia"/>
                <w:sz w:val="24"/>
                <w:szCs w:val="24"/>
              </w:rPr>
              <w:t>走访、调查、电话</w:t>
            </w:r>
          </w:p>
        </w:tc>
      </w:tr>
    </w:tbl>
    <w:p w:rsidR="00844F66" w:rsidRDefault="00844F66">
      <w:pPr>
        <w:sectPr w:rsidR="00844F66" w:rsidSect="002B5B27">
          <w:pgSz w:w="11906" w:h="16838"/>
          <w:pgMar w:top="1440" w:right="1797" w:bottom="1440" w:left="1797" w:header="851" w:footer="992" w:gutter="0"/>
          <w:cols w:space="425"/>
          <w:docGrid w:linePitch="312"/>
        </w:sectPr>
      </w:pPr>
    </w:p>
    <w:p w:rsidR="0090288C" w:rsidRPr="00EF44C0" w:rsidRDefault="0090288C" w:rsidP="008F4ED8">
      <w:pPr>
        <w:pStyle w:val="2"/>
        <w:rPr>
          <w:rFonts w:hint="eastAsia"/>
        </w:rPr>
      </w:pPr>
      <w:bookmarkStart w:id="5" w:name="_Toc510028078"/>
      <w:r w:rsidRPr="00EF44C0">
        <w:rPr>
          <w:rFonts w:hint="eastAsia"/>
        </w:rPr>
        <w:lastRenderedPageBreak/>
        <w:t>企业社会责任治理与推进</w:t>
      </w:r>
      <w:bookmarkEnd w:id="5"/>
    </w:p>
    <w:p w:rsidR="0090288C" w:rsidRPr="00EF44C0" w:rsidRDefault="0090288C" w:rsidP="00EF44C0">
      <w:pPr>
        <w:spacing w:line="560" w:lineRule="exact"/>
        <w:ind w:firstLineChars="200" w:firstLine="560"/>
        <w:rPr>
          <w:rFonts w:ascii="仿宋" w:eastAsia="仿宋" w:hAnsi="仿宋"/>
          <w:sz w:val="28"/>
          <w:szCs w:val="28"/>
        </w:rPr>
      </w:pPr>
      <w:r w:rsidRPr="00EF44C0">
        <w:rPr>
          <w:rFonts w:ascii="仿宋" w:eastAsia="仿宋" w:hAnsi="仿宋" w:hint="eastAsia"/>
          <w:sz w:val="28"/>
          <w:szCs w:val="28"/>
        </w:rPr>
        <w:t>2017年末公司成立了</w:t>
      </w:r>
      <w:r w:rsidR="00C766BD" w:rsidRPr="00EF44C0">
        <w:rPr>
          <w:rFonts w:ascii="仿宋" w:eastAsia="仿宋" w:hAnsi="仿宋" w:hint="eastAsia"/>
          <w:sz w:val="28"/>
          <w:szCs w:val="28"/>
        </w:rPr>
        <w:t>社会责任工作委员会，</w:t>
      </w:r>
      <w:r w:rsidR="004851CA" w:rsidRPr="00EF44C0">
        <w:rPr>
          <w:rFonts w:ascii="仿宋" w:eastAsia="仿宋" w:hAnsi="仿宋" w:hint="eastAsia"/>
          <w:sz w:val="28"/>
          <w:szCs w:val="28"/>
        </w:rPr>
        <w:t>下设社会责任领导小组和社会责任工作组，</w:t>
      </w:r>
      <w:r w:rsidR="00C766BD" w:rsidRPr="00EF44C0">
        <w:rPr>
          <w:rFonts w:ascii="仿宋" w:eastAsia="仿宋" w:hAnsi="仿宋" w:hint="eastAsia"/>
          <w:sz w:val="28"/>
          <w:szCs w:val="28"/>
        </w:rPr>
        <w:t>主要负责供应链尽责管理体系的建设及企业社会责任管理相关工作。</w:t>
      </w:r>
    </w:p>
    <w:p w:rsidR="00DA5A0B" w:rsidRDefault="00DA5A0B" w:rsidP="00DA5A0B">
      <w:pPr>
        <w:jc w:val="center"/>
      </w:pPr>
      <w:r>
        <w:object w:dxaOrig="4506" w:dyaOrig="26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45pt;height:132.05pt" o:ole="">
            <v:imagedata r:id="rId13" o:title=""/>
          </v:shape>
          <o:OLEObject Type="Embed" ProgID="Visio.Drawing.11" ShapeID="_x0000_i1025" DrawAspect="Content" ObjectID="_1583769959" r:id="rId14"/>
        </w:object>
      </w:r>
    </w:p>
    <w:p w:rsidR="004851CA" w:rsidRPr="00EF44C0" w:rsidRDefault="00DA5A0B" w:rsidP="00EF44C0">
      <w:pPr>
        <w:spacing w:line="560" w:lineRule="exact"/>
        <w:ind w:firstLineChars="200" w:firstLine="560"/>
        <w:rPr>
          <w:rFonts w:ascii="仿宋" w:eastAsia="仿宋" w:hAnsi="仿宋" w:hint="eastAsia"/>
          <w:sz w:val="28"/>
          <w:szCs w:val="28"/>
        </w:rPr>
      </w:pPr>
      <w:r w:rsidRPr="00EF44C0">
        <w:rPr>
          <w:rFonts w:ascii="仿宋" w:eastAsia="仿宋" w:hAnsi="仿宋" w:hint="eastAsia"/>
          <w:sz w:val="28"/>
          <w:szCs w:val="28"/>
        </w:rPr>
        <w:t>2017年公司成为RCI董事会成员，积极参与RCI的相关制度、审核要求的制定并且借此机会同钴上游企业进行更加密切的合作，为供应链社会“尽责”贡献自己力量。</w:t>
      </w:r>
    </w:p>
    <w:p w:rsidR="004851CA" w:rsidRPr="00EF44C0" w:rsidRDefault="004851CA" w:rsidP="008F4ED8">
      <w:pPr>
        <w:pStyle w:val="2"/>
        <w:rPr>
          <w:rFonts w:hint="eastAsia"/>
        </w:rPr>
      </w:pPr>
      <w:bookmarkStart w:id="6" w:name="_Toc510028079"/>
      <w:r w:rsidRPr="00EF44C0">
        <w:rPr>
          <w:rFonts w:hint="eastAsia"/>
        </w:rPr>
        <w:t>其他</w:t>
      </w:r>
      <w:r w:rsidRPr="007C4736">
        <w:rPr>
          <w:rFonts w:hint="eastAsia"/>
        </w:rPr>
        <w:t>管理体系</w:t>
      </w:r>
      <w:bookmarkEnd w:id="6"/>
    </w:p>
    <w:p w:rsidR="00EF44C0" w:rsidRPr="00EF44C0" w:rsidRDefault="004851CA" w:rsidP="00EF44C0">
      <w:pPr>
        <w:spacing w:line="560" w:lineRule="exact"/>
        <w:ind w:firstLineChars="200" w:firstLine="560"/>
        <w:rPr>
          <w:rFonts w:ascii="仿宋" w:eastAsia="仿宋" w:hAnsi="仿宋"/>
          <w:sz w:val="28"/>
          <w:szCs w:val="28"/>
        </w:rPr>
      </w:pPr>
      <w:r w:rsidRPr="00EF44C0">
        <w:rPr>
          <w:rFonts w:ascii="仿宋" w:eastAsia="仿宋" w:hAnsi="仿宋" w:hint="eastAsia"/>
          <w:sz w:val="28"/>
          <w:szCs w:val="28"/>
        </w:rPr>
        <w:t>根据公司发展需要以及运营管理要求，公司积极建立质量管理、环境管理、职业健康与安全管理等体系，现已有效运行并计划于2018年通过第三方机构认证。</w:t>
      </w:r>
      <w:r w:rsidR="00EF44C0">
        <w:rPr>
          <w:rFonts w:ascii="仿宋" w:eastAsia="仿宋" w:hAnsi="仿宋" w:hint="eastAsia"/>
          <w:sz w:val="28"/>
          <w:szCs w:val="28"/>
        </w:rPr>
        <w:t>为</w:t>
      </w:r>
      <w:r w:rsidR="00EF44C0" w:rsidRPr="00EF44C0">
        <w:rPr>
          <w:rFonts w:ascii="仿宋" w:eastAsia="仿宋" w:hAnsi="仿宋" w:hint="eastAsia"/>
          <w:sz w:val="28"/>
          <w:szCs w:val="28"/>
        </w:rPr>
        <w:t>了加强内部风险管控，公司成立以来遵循厦钨集团要求，组织各部门开展制度建立、修理工作，将各监管要求、内控规范和公司管理需要逐项落实至规章制度体系，充分满足制度体系的合规性和有效性，保障公司稳定有序发展。</w:t>
      </w:r>
    </w:p>
    <w:p w:rsidR="00EF44C0" w:rsidRPr="00EF44C0" w:rsidRDefault="00EF44C0" w:rsidP="00EF44C0">
      <w:pPr>
        <w:spacing w:line="560" w:lineRule="exact"/>
        <w:ind w:firstLineChars="200" w:firstLine="560"/>
        <w:rPr>
          <w:rFonts w:ascii="仿宋" w:eastAsia="仿宋" w:hAnsi="仿宋"/>
          <w:sz w:val="28"/>
          <w:szCs w:val="28"/>
        </w:rPr>
      </w:pPr>
      <w:r w:rsidRPr="00EF44C0">
        <w:rPr>
          <w:rFonts w:ascii="仿宋" w:eastAsia="仿宋" w:hAnsi="仿宋" w:hint="eastAsia"/>
          <w:sz w:val="28"/>
          <w:szCs w:val="28"/>
        </w:rPr>
        <w:t>公司注重重大风险的辨识、评估和防范工作，综合考量风险事件对公司的财务、战略与经营目标、公司声誉、安环等影响，确定重大风险事项。针对重大风险事项制定详细的管理策略及解决方案，落实责任主体，以便有针对性的管理风险事项。</w:t>
      </w:r>
    </w:p>
    <w:p w:rsidR="007C4736" w:rsidRDefault="007C4736">
      <w:pPr>
        <w:widowControl/>
        <w:jc w:val="left"/>
        <w:rPr>
          <w:sz w:val="28"/>
          <w:szCs w:val="28"/>
        </w:rPr>
      </w:pPr>
    </w:p>
    <w:p w:rsidR="004851CA" w:rsidRPr="00F21A8B" w:rsidRDefault="007C4736" w:rsidP="006E6C2E">
      <w:pPr>
        <w:pStyle w:val="1"/>
      </w:pPr>
      <w:bookmarkStart w:id="7" w:name="_Toc510028080"/>
      <w:r w:rsidRPr="00F21A8B">
        <w:rPr>
          <w:rFonts w:hint="eastAsia"/>
        </w:rPr>
        <w:lastRenderedPageBreak/>
        <w:t>员工</w:t>
      </w:r>
      <w:r w:rsidR="008F4ED8" w:rsidRPr="00F21A8B">
        <w:rPr>
          <w:rFonts w:hint="eastAsia"/>
        </w:rPr>
        <w:t>发展</w:t>
      </w:r>
      <w:r w:rsidR="008F4ED8" w:rsidRPr="00F21A8B">
        <w:t>与</w:t>
      </w:r>
      <w:r w:rsidR="008F4ED8" w:rsidRPr="00F21A8B">
        <w:rPr>
          <w:rFonts w:hint="eastAsia"/>
        </w:rPr>
        <w:t>关爱</w:t>
      </w:r>
      <w:bookmarkEnd w:id="7"/>
    </w:p>
    <w:p w:rsidR="008F4ED8" w:rsidRPr="00EF44C0" w:rsidRDefault="008F4ED8" w:rsidP="008F4ED8">
      <w:pPr>
        <w:pStyle w:val="2"/>
        <w:rPr>
          <w:sz w:val="32"/>
          <w:szCs w:val="32"/>
        </w:rPr>
      </w:pPr>
      <w:bookmarkStart w:id="8" w:name="_Toc510028081"/>
      <w:r w:rsidRPr="00EF44C0">
        <w:rPr>
          <w:rFonts w:hint="eastAsia"/>
        </w:rPr>
        <w:t>公司员工概况</w:t>
      </w:r>
      <w:bookmarkEnd w:id="8"/>
    </w:p>
    <w:p w:rsidR="008F4ED8" w:rsidRPr="00EF44C0" w:rsidRDefault="008F4ED8" w:rsidP="008F4ED8">
      <w:pPr>
        <w:pStyle w:val="Default"/>
        <w:spacing w:line="560" w:lineRule="exact"/>
        <w:ind w:firstLineChars="200" w:firstLine="560"/>
        <w:jc w:val="both"/>
        <w:rPr>
          <w:rFonts w:ascii="仿宋" w:eastAsia="仿宋" w:hAnsi="仿宋" w:cstheme="minorBidi"/>
          <w:color w:val="auto"/>
          <w:kern w:val="2"/>
          <w:sz w:val="28"/>
          <w:szCs w:val="28"/>
        </w:rPr>
      </w:pPr>
      <w:r w:rsidRPr="00EF44C0">
        <w:rPr>
          <w:rFonts w:ascii="仿宋" w:eastAsia="仿宋" w:hAnsi="仿宋" w:cstheme="minorBidi" w:hint="eastAsia"/>
          <w:color w:val="auto"/>
          <w:kern w:val="2"/>
          <w:sz w:val="28"/>
          <w:szCs w:val="28"/>
        </w:rPr>
        <w:t>截止201</w:t>
      </w:r>
      <w:r w:rsidRPr="00EF44C0">
        <w:rPr>
          <w:rFonts w:ascii="仿宋" w:eastAsia="仿宋" w:hAnsi="仿宋" w:cstheme="minorBidi"/>
          <w:color w:val="auto"/>
          <w:kern w:val="2"/>
          <w:sz w:val="28"/>
          <w:szCs w:val="28"/>
        </w:rPr>
        <w:t>7</w:t>
      </w:r>
      <w:r w:rsidRPr="00EF44C0">
        <w:rPr>
          <w:rFonts w:ascii="仿宋" w:eastAsia="仿宋" w:hAnsi="仿宋" w:cstheme="minorBidi" w:hint="eastAsia"/>
          <w:color w:val="auto"/>
          <w:kern w:val="2"/>
          <w:sz w:val="28"/>
          <w:szCs w:val="28"/>
        </w:rPr>
        <w:t>年12月25日，公司年度</w:t>
      </w:r>
      <w:r w:rsidRPr="00EF44C0">
        <w:rPr>
          <w:rFonts w:ascii="仿宋" w:eastAsia="仿宋" w:hAnsi="仿宋" w:cstheme="minorBidi"/>
          <w:color w:val="auto"/>
          <w:kern w:val="2"/>
          <w:sz w:val="28"/>
          <w:szCs w:val="28"/>
        </w:rPr>
        <w:t>平均人数708</w:t>
      </w:r>
      <w:r w:rsidRPr="00EF44C0">
        <w:rPr>
          <w:rFonts w:ascii="仿宋" w:eastAsia="仿宋" w:hAnsi="仿宋" w:cstheme="minorBidi" w:hint="eastAsia"/>
          <w:color w:val="auto"/>
          <w:kern w:val="2"/>
          <w:sz w:val="28"/>
          <w:szCs w:val="28"/>
        </w:rPr>
        <w:t>人</w:t>
      </w:r>
      <w:r w:rsidRPr="00EF44C0">
        <w:rPr>
          <w:rFonts w:ascii="仿宋" w:eastAsia="仿宋" w:hAnsi="仿宋" w:cstheme="minorBidi"/>
          <w:color w:val="auto"/>
          <w:kern w:val="2"/>
          <w:sz w:val="28"/>
          <w:szCs w:val="28"/>
        </w:rPr>
        <w:t>，比</w:t>
      </w:r>
      <w:r w:rsidRPr="00EF44C0">
        <w:rPr>
          <w:rFonts w:ascii="仿宋" w:eastAsia="仿宋" w:hAnsi="仿宋" w:cstheme="minorBidi" w:hint="eastAsia"/>
          <w:color w:val="auto"/>
          <w:kern w:val="2"/>
          <w:sz w:val="28"/>
          <w:szCs w:val="28"/>
        </w:rPr>
        <w:t>年初定编增加了118人；</w:t>
      </w:r>
      <w:r w:rsidRPr="00EF44C0">
        <w:rPr>
          <w:rFonts w:ascii="仿宋" w:eastAsia="仿宋" w:hAnsi="仿宋" w:cstheme="minorBidi"/>
          <w:color w:val="auto"/>
          <w:kern w:val="2"/>
          <w:sz w:val="28"/>
          <w:szCs w:val="28"/>
        </w:rPr>
        <w:t>期末人数679</w:t>
      </w:r>
      <w:r w:rsidRPr="00EF44C0">
        <w:rPr>
          <w:rFonts w:ascii="仿宋" w:eastAsia="仿宋" w:hAnsi="仿宋" w:cstheme="minorBidi" w:hint="eastAsia"/>
          <w:color w:val="auto"/>
          <w:kern w:val="2"/>
          <w:sz w:val="28"/>
          <w:szCs w:val="28"/>
        </w:rPr>
        <w:t>人</w:t>
      </w:r>
      <w:r w:rsidRPr="00EF44C0">
        <w:rPr>
          <w:rFonts w:ascii="仿宋" w:eastAsia="仿宋" w:hAnsi="仿宋" w:cstheme="minorBidi"/>
          <w:color w:val="auto"/>
          <w:kern w:val="2"/>
          <w:sz w:val="28"/>
          <w:szCs w:val="28"/>
        </w:rPr>
        <w:t>，比</w:t>
      </w:r>
      <w:r w:rsidRPr="00EF44C0">
        <w:rPr>
          <w:rFonts w:ascii="仿宋" w:eastAsia="仿宋" w:hAnsi="仿宋" w:cstheme="minorBidi" w:hint="eastAsia"/>
          <w:color w:val="auto"/>
          <w:kern w:val="2"/>
          <w:sz w:val="28"/>
          <w:szCs w:val="28"/>
        </w:rPr>
        <w:t>年初总人数增加了112人 。</w:t>
      </w:r>
      <w:r w:rsidRPr="00EF44C0">
        <w:rPr>
          <w:rFonts w:ascii="仿宋" w:eastAsia="仿宋" w:hAnsi="仿宋" w:cstheme="minorBidi"/>
          <w:color w:val="auto"/>
          <w:kern w:val="2"/>
          <w:sz w:val="28"/>
          <w:szCs w:val="28"/>
        </w:rPr>
        <w:t>2017</w:t>
      </w:r>
      <w:r w:rsidRPr="00EF44C0">
        <w:rPr>
          <w:rFonts w:ascii="仿宋" w:eastAsia="仿宋" w:hAnsi="仿宋" w:cstheme="minorBidi" w:hint="eastAsia"/>
          <w:color w:val="auto"/>
          <w:kern w:val="2"/>
          <w:sz w:val="28"/>
          <w:szCs w:val="28"/>
        </w:rPr>
        <w:t>年</w:t>
      </w:r>
      <w:r w:rsidRPr="00EF44C0">
        <w:rPr>
          <w:rFonts w:ascii="仿宋" w:eastAsia="仿宋" w:hAnsi="仿宋" w:cstheme="minorBidi"/>
          <w:color w:val="auto"/>
          <w:kern w:val="2"/>
          <w:sz w:val="28"/>
          <w:szCs w:val="28"/>
        </w:rPr>
        <w:t>进厂</w:t>
      </w:r>
      <w:r w:rsidRPr="00EF44C0">
        <w:rPr>
          <w:rFonts w:ascii="仿宋" w:eastAsia="仿宋" w:hAnsi="仿宋" w:cstheme="minorBidi" w:hint="eastAsia"/>
          <w:color w:val="auto"/>
          <w:kern w:val="2"/>
          <w:sz w:val="28"/>
          <w:szCs w:val="28"/>
        </w:rPr>
        <w:t>并</w:t>
      </w:r>
      <w:r w:rsidRPr="00EF44C0">
        <w:rPr>
          <w:rFonts w:ascii="仿宋" w:eastAsia="仿宋" w:hAnsi="仿宋" w:cstheme="minorBidi"/>
          <w:color w:val="auto"/>
          <w:kern w:val="2"/>
          <w:sz w:val="28"/>
          <w:szCs w:val="28"/>
        </w:rPr>
        <w:t>留用的</w:t>
      </w:r>
      <w:r w:rsidRPr="00EF44C0">
        <w:rPr>
          <w:rFonts w:ascii="仿宋" w:eastAsia="仿宋" w:hAnsi="仿宋" w:cstheme="minorBidi" w:hint="eastAsia"/>
          <w:color w:val="auto"/>
          <w:kern w:val="2"/>
          <w:sz w:val="28"/>
          <w:szCs w:val="28"/>
        </w:rPr>
        <w:t>新</w:t>
      </w:r>
      <w:r w:rsidRPr="00EF44C0">
        <w:rPr>
          <w:rFonts w:ascii="仿宋" w:eastAsia="仿宋" w:hAnsi="仿宋" w:cstheme="minorBidi"/>
          <w:color w:val="auto"/>
          <w:kern w:val="2"/>
          <w:sz w:val="28"/>
          <w:szCs w:val="28"/>
        </w:rPr>
        <w:t>员工</w:t>
      </w:r>
      <w:r w:rsidRPr="00EF44C0">
        <w:rPr>
          <w:rFonts w:ascii="仿宋" w:eastAsia="仿宋" w:hAnsi="仿宋" w:cstheme="minorBidi" w:hint="eastAsia"/>
          <w:color w:val="auto"/>
          <w:kern w:val="2"/>
          <w:sz w:val="28"/>
          <w:szCs w:val="28"/>
        </w:rPr>
        <w:t>242人。</w:t>
      </w:r>
    </w:p>
    <w:p w:rsidR="008F4ED8" w:rsidRPr="002960CF" w:rsidRDefault="008F4ED8" w:rsidP="008F4ED8">
      <w:pPr>
        <w:pStyle w:val="Default"/>
        <w:spacing w:line="360" w:lineRule="auto"/>
        <w:ind w:firstLineChars="150" w:firstLine="360"/>
        <w:jc w:val="both"/>
        <w:rPr>
          <w:rFonts w:asciiTheme="minorEastAsia" w:eastAsiaTheme="minorEastAsia" w:hAnsiTheme="minorEastAsia"/>
          <w:sz w:val="28"/>
          <w:szCs w:val="28"/>
        </w:rPr>
      </w:pPr>
      <w:r w:rsidRPr="0040536D">
        <w:rPr>
          <w:rFonts w:asciiTheme="minorEastAsia" w:eastAsiaTheme="minorEastAsia" w:hAnsiTheme="minorEastAsia"/>
          <w:noProof/>
        </w:rPr>
        <w:drawing>
          <wp:inline distT="0" distB="0" distL="0" distR="0" wp14:anchorId="0236245C" wp14:editId="721D8641">
            <wp:extent cx="2400300" cy="2381250"/>
            <wp:effectExtent l="38100" t="0" r="19050" b="19050"/>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Fonts w:asciiTheme="minorEastAsia" w:eastAsiaTheme="minorEastAsia" w:hAnsiTheme="minorEastAsia" w:hint="eastAsia"/>
          <w:sz w:val="28"/>
          <w:szCs w:val="28"/>
        </w:rPr>
        <w:t xml:space="preserve"> </w:t>
      </w:r>
      <w:r w:rsidRPr="0040536D">
        <w:rPr>
          <w:rFonts w:asciiTheme="minorEastAsia" w:eastAsiaTheme="minorEastAsia" w:hAnsiTheme="minorEastAsia"/>
          <w:noProof/>
        </w:rPr>
        <w:drawing>
          <wp:inline distT="0" distB="0" distL="0" distR="0" wp14:anchorId="71B46B97" wp14:editId="31907A11">
            <wp:extent cx="2371725" cy="2381250"/>
            <wp:effectExtent l="38100" t="0" r="9525" b="19050"/>
            <wp:docPr id="38" name="图表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F4ED8" w:rsidRDefault="008F4ED8" w:rsidP="008F4ED8">
      <w:pPr>
        <w:ind w:firstLineChars="200" w:firstLine="420"/>
        <w:rPr>
          <w:rFonts w:asciiTheme="minorEastAsia" w:hAnsiTheme="minorEastAsia"/>
          <w:sz w:val="28"/>
          <w:szCs w:val="28"/>
        </w:rPr>
      </w:pPr>
      <w:r w:rsidRPr="0040536D">
        <w:rPr>
          <w:rFonts w:asciiTheme="minorEastAsia" w:hAnsiTheme="minorEastAsia"/>
          <w:noProof/>
        </w:rPr>
        <w:drawing>
          <wp:inline distT="0" distB="0" distL="0" distR="0" wp14:anchorId="0EA79B8C" wp14:editId="4F06F445">
            <wp:extent cx="5019675" cy="2714625"/>
            <wp:effectExtent l="0" t="0" r="9525" b="9525"/>
            <wp:docPr id="39" name="图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55037" w:rsidRPr="008F4ED8" w:rsidRDefault="008F4ED8" w:rsidP="008F4ED8">
      <w:pPr>
        <w:spacing w:line="560" w:lineRule="exact"/>
        <w:ind w:firstLineChars="200" w:firstLine="560"/>
        <w:rPr>
          <w:rFonts w:hint="eastAsia"/>
          <w:sz w:val="28"/>
          <w:szCs w:val="28"/>
        </w:rPr>
      </w:pPr>
      <w:r w:rsidRPr="008F4ED8">
        <w:rPr>
          <w:rFonts w:ascii="仿宋" w:eastAsia="仿宋" w:hAnsi="仿宋" w:hint="eastAsia"/>
          <w:sz w:val="28"/>
          <w:szCs w:val="28"/>
        </w:rPr>
        <w:t>由于公司快速扩张，目前公司人员尤其普工呈现年轻化，30岁以下员工占比48%，入职五年以下员工占比66%。</w:t>
      </w:r>
    </w:p>
    <w:p w:rsidR="00155037" w:rsidRPr="008F4ED8" w:rsidRDefault="00155037" w:rsidP="008F4ED8">
      <w:pPr>
        <w:spacing w:line="560" w:lineRule="exact"/>
        <w:ind w:firstLineChars="200" w:firstLine="560"/>
        <w:rPr>
          <w:rFonts w:ascii="仿宋" w:eastAsia="仿宋" w:hAnsi="仿宋" w:hint="eastAsia"/>
          <w:sz w:val="28"/>
          <w:szCs w:val="28"/>
        </w:rPr>
      </w:pPr>
      <w:r w:rsidRPr="008F4ED8">
        <w:rPr>
          <w:rFonts w:ascii="仿宋" w:eastAsia="仿宋" w:hAnsi="仿宋" w:hint="eastAsia"/>
          <w:sz w:val="28"/>
          <w:szCs w:val="28"/>
        </w:rPr>
        <w:lastRenderedPageBreak/>
        <w:t>从公司角度需要重点关注年轻群体对工作环境舒适度要求，并充分发挥年轻群体体力、精力及灵活性上的优势，使员工感受到“个人价值的实现”</w:t>
      </w:r>
      <w:r w:rsidR="00FA5332" w:rsidRPr="008F4ED8">
        <w:rPr>
          <w:rFonts w:ascii="仿宋" w:eastAsia="仿宋" w:hAnsi="仿宋" w:hint="eastAsia"/>
          <w:sz w:val="28"/>
          <w:szCs w:val="28"/>
        </w:rPr>
        <w:t>。</w:t>
      </w:r>
    </w:p>
    <w:p w:rsidR="006E6C2E" w:rsidRPr="006E6C2E" w:rsidRDefault="006E6C2E" w:rsidP="006E6C2E">
      <w:pPr>
        <w:pStyle w:val="2"/>
      </w:pPr>
      <w:bookmarkStart w:id="9" w:name="_Toc510028082"/>
      <w:r w:rsidRPr="006E6C2E">
        <w:rPr>
          <w:rFonts w:hint="eastAsia"/>
          <w:sz w:val="28"/>
          <w:szCs w:val="28"/>
        </w:rPr>
        <w:t>员工薪酬与福利</w:t>
      </w:r>
      <w:bookmarkEnd w:id="9"/>
    </w:p>
    <w:p w:rsidR="006E6C2E" w:rsidRPr="006E6C2E" w:rsidRDefault="006E6C2E" w:rsidP="006E6C2E">
      <w:pPr>
        <w:spacing w:line="560" w:lineRule="exact"/>
        <w:ind w:firstLineChars="200" w:firstLine="560"/>
        <w:rPr>
          <w:rFonts w:ascii="仿宋" w:eastAsia="仿宋" w:hAnsi="仿宋"/>
          <w:sz w:val="28"/>
          <w:szCs w:val="28"/>
        </w:rPr>
      </w:pPr>
      <w:r w:rsidRPr="006E6C2E">
        <w:rPr>
          <w:rFonts w:ascii="仿宋" w:eastAsia="仿宋" w:hAnsi="仿宋" w:hint="eastAsia"/>
          <w:sz w:val="28"/>
          <w:szCs w:val="28"/>
        </w:rPr>
        <w:t>厦钨新能源按照“以岗定酬、按绩取酬”的原则，建立了具有市场竞争力的薪酬福利体系，是公司保留和吸引优秀人才的一个重要因素。公司根据公司业绩、员工个人绩效、能力提升对员工薪酬进行及时调整，员工的薪酬标准不因性别而有任何差异。</w:t>
      </w:r>
    </w:p>
    <w:p w:rsidR="006E6C2E" w:rsidRPr="006E6C2E" w:rsidRDefault="006E6C2E" w:rsidP="006E6C2E">
      <w:pPr>
        <w:spacing w:line="560" w:lineRule="exact"/>
        <w:ind w:firstLineChars="200" w:firstLine="560"/>
        <w:rPr>
          <w:rFonts w:ascii="仿宋" w:eastAsia="仿宋" w:hAnsi="仿宋"/>
          <w:sz w:val="28"/>
          <w:szCs w:val="28"/>
        </w:rPr>
      </w:pPr>
      <w:r w:rsidRPr="006E6C2E">
        <w:rPr>
          <w:rFonts w:ascii="仿宋" w:eastAsia="仿宋" w:hAnsi="仿宋" w:hint="eastAsia"/>
          <w:sz w:val="28"/>
          <w:szCs w:val="28"/>
        </w:rPr>
        <w:t>公司依据法律法规要求，控制工作时数，加班时，依照法律规定的支付标准支付加班费。</w:t>
      </w:r>
    </w:p>
    <w:p w:rsidR="006E6C2E" w:rsidRPr="006E6C2E" w:rsidRDefault="006E6C2E" w:rsidP="006E6C2E">
      <w:pPr>
        <w:spacing w:line="560" w:lineRule="exact"/>
        <w:ind w:firstLineChars="200" w:firstLine="560"/>
        <w:rPr>
          <w:rFonts w:ascii="仿宋" w:eastAsia="仿宋" w:hAnsi="仿宋" w:hint="eastAsia"/>
          <w:sz w:val="28"/>
          <w:szCs w:val="28"/>
        </w:rPr>
      </w:pPr>
      <w:r w:rsidRPr="006E6C2E">
        <w:rPr>
          <w:rFonts w:ascii="仿宋" w:eastAsia="仿宋" w:hAnsi="仿宋" w:hint="eastAsia"/>
          <w:sz w:val="28"/>
          <w:szCs w:val="28"/>
        </w:rPr>
        <w:t>公司依据法律规定为员工购买社会保险、住房公积金（五险一金）。公司合理设计薪资结构，如在薪资结构中采用月度绩效奖金、岗技工资，激励员工不断提升职业技能和工作能力，保证员工的劳动付出得到合理的回报。另外，公司还为员工提供各种特色福利，如：提供周转房、互助医疗保险、生日礼物、节日礼物等福利。</w:t>
      </w:r>
    </w:p>
    <w:p w:rsidR="00155037" w:rsidRPr="008F4ED8" w:rsidRDefault="00155037" w:rsidP="008F4ED8">
      <w:pPr>
        <w:pStyle w:val="2"/>
      </w:pPr>
      <w:bookmarkStart w:id="10" w:name="_Toc510028083"/>
      <w:r w:rsidRPr="008F4ED8">
        <w:rPr>
          <w:rFonts w:hint="eastAsia"/>
        </w:rPr>
        <w:t>员工</w:t>
      </w:r>
      <w:r w:rsidR="000C5322" w:rsidRPr="008F4ED8">
        <w:rPr>
          <w:rFonts w:hint="eastAsia"/>
        </w:rPr>
        <w:t>发展与关爱</w:t>
      </w:r>
      <w:bookmarkEnd w:id="10"/>
    </w:p>
    <w:p w:rsidR="00155037" w:rsidRPr="008F4ED8" w:rsidRDefault="000C5322" w:rsidP="008F4ED8">
      <w:pPr>
        <w:spacing w:line="560" w:lineRule="exact"/>
        <w:ind w:firstLineChars="150" w:firstLine="420"/>
        <w:rPr>
          <w:rFonts w:ascii="仿宋" w:eastAsia="仿宋" w:hAnsi="仿宋"/>
          <w:sz w:val="28"/>
          <w:szCs w:val="28"/>
        </w:rPr>
      </w:pPr>
      <w:r w:rsidRPr="008F4ED8">
        <w:rPr>
          <w:rFonts w:ascii="仿宋" w:eastAsia="仿宋" w:hAnsi="仿宋" w:hint="eastAsia"/>
          <w:sz w:val="28"/>
          <w:szCs w:val="28"/>
        </w:rPr>
        <w:t>厦钨新能源严格遵守相关法律法规的规定，奉行平等、非歧视的用工政策，在员工招聘、培训、晋升、薪酬、福利方面不存在任何年龄、性别、种族、残疾、怀孕、信仰、政治派别、社团成员或婚姻状况等方面的歧视，反对强迫劳动、杜绝使用童工。2017年度，公司歧视个案为0.</w:t>
      </w:r>
    </w:p>
    <w:p w:rsidR="000C5322" w:rsidRPr="008F4ED8" w:rsidRDefault="000C5322" w:rsidP="008F4ED8">
      <w:pPr>
        <w:spacing w:line="560" w:lineRule="exact"/>
        <w:ind w:firstLineChars="150" w:firstLine="420"/>
        <w:rPr>
          <w:rFonts w:ascii="仿宋" w:eastAsia="仿宋" w:hAnsi="仿宋"/>
          <w:sz w:val="28"/>
          <w:szCs w:val="28"/>
        </w:rPr>
      </w:pPr>
      <w:r w:rsidRPr="008F4ED8">
        <w:rPr>
          <w:rFonts w:ascii="仿宋" w:eastAsia="仿宋" w:hAnsi="仿宋" w:hint="eastAsia"/>
          <w:sz w:val="28"/>
          <w:szCs w:val="28"/>
        </w:rPr>
        <w:t>2017年公司发布了《人权保障制度》《女工和未成年工保护制度》《童工补救管理制度》等多份制度，与原有《劳动管理</w:t>
      </w:r>
      <w:r w:rsidR="00FA5332" w:rsidRPr="008F4ED8">
        <w:rPr>
          <w:rFonts w:ascii="仿宋" w:eastAsia="仿宋" w:hAnsi="仿宋" w:hint="eastAsia"/>
          <w:sz w:val="28"/>
          <w:szCs w:val="28"/>
        </w:rPr>
        <w:t>制度</w:t>
      </w:r>
      <w:r w:rsidRPr="008F4ED8">
        <w:rPr>
          <w:rFonts w:ascii="仿宋" w:eastAsia="仿宋" w:hAnsi="仿宋" w:hint="eastAsia"/>
          <w:sz w:val="28"/>
          <w:szCs w:val="28"/>
        </w:rPr>
        <w:t>》等</w:t>
      </w:r>
      <w:r w:rsidR="00BB5252" w:rsidRPr="008F4ED8">
        <w:rPr>
          <w:rFonts w:ascii="仿宋" w:eastAsia="仿宋" w:hAnsi="仿宋" w:hint="eastAsia"/>
          <w:sz w:val="28"/>
          <w:szCs w:val="28"/>
        </w:rPr>
        <w:t>文件在员工人权方面构建了完善的预防及应急措施</w:t>
      </w:r>
      <w:r w:rsidR="00FA5332" w:rsidRPr="008F4ED8">
        <w:rPr>
          <w:rFonts w:ascii="仿宋" w:eastAsia="仿宋" w:hAnsi="仿宋" w:hint="eastAsia"/>
          <w:sz w:val="28"/>
          <w:szCs w:val="28"/>
        </w:rPr>
        <w:t>体系</w:t>
      </w:r>
      <w:r w:rsidR="00BB5252" w:rsidRPr="008F4ED8">
        <w:rPr>
          <w:rFonts w:ascii="仿宋" w:eastAsia="仿宋" w:hAnsi="仿宋" w:hint="eastAsia"/>
          <w:sz w:val="28"/>
          <w:szCs w:val="28"/>
        </w:rPr>
        <w:t>。</w:t>
      </w:r>
    </w:p>
    <w:p w:rsidR="000C5322" w:rsidRPr="008F4ED8" w:rsidRDefault="00FA5332" w:rsidP="008F4ED8">
      <w:pPr>
        <w:spacing w:line="560" w:lineRule="exact"/>
        <w:ind w:firstLineChars="200" w:firstLine="560"/>
        <w:rPr>
          <w:rFonts w:ascii="仿宋" w:eastAsia="仿宋" w:hAnsi="仿宋"/>
          <w:sz w:val="28"/>
          <w:szCs w:val="28"/>
        </w:rPr>
      </w:pPr>
      <w:r w:rsidRPr="008F4ED8">
        <w:rPr>
          <w:rFonts w:ascii="仿宋" w:eastAsia="仿宋" w:hAnsi="仿宋" w:hint="eastAsia"/>
          <w:sz w:val="28"/>
          <w:szCs w:val="28"/>
        </w:rPr>
        <w:lastRenderedPageBreak/>
        <w:t>公司</w:t>
      </w:r>
      <w:r w:rsidR="00BB5252" w:rsidRPr="008F4ED8">
        <w:rPr>
          <w:rFonts w:ascii="仿宋" w:eastAsia="仿宋" w:hAnsi="仿宋" w:hint="eastAsia"/>
          <w:sz w:val="28"/>
          <w:szCs w:val="28"/>
        </w:rPr>
        <w:t>与全体员工</w:t>
      </w:r>
      <w:r w:rsidRPr="008F4ED8">
        <w:rPr>
          <w:rFonts w:ascii="仿宋" w:eastAsia="仿宋" w:hAnsi="仿宋" w:hint="eastAsia"/>
          <w:sz w:val="28"/>
          <w:szCs w:val="28"/>
        </w:rPr>
        <w:t>订立了</w:t>
      </w:r>
      <w:r w:rsidR="00BB5252" w:rsidRPr="008F4ED8">
        <w:rPr>
          <w:rFonts w:ascii="仿宋" w:eastAsia="仿宋" w:hAnsi="仿宋" w:hint="eastAsia"/>
          <w:sz w:val="28"/>
          <w:szCs w:val="28"/>
        </w:rPr>
        <w:t>劳动合同，切实保障员工权益。2017年，公司按劳动法律要求，与员工签订劳动合同的比率为100%。</w:t>
      </w:r>
      <w:r w:rsidR="00977B20" w:rsidRPr="008F4ED8">
        <w:rPr>
          <w:rFonts w:ascii="仿宋" w:eastAsia="仿宋" w:hAnsi="仿宋" w:hint="eastAsia"/>
          <w:sz w:val="28"/>
          <w:szCs w:val="28"/>
        </w:rPr>
        <w:t>2017年，公司工会成员是</w:t>
      </w:r>
      <w:r w:rsidR="00053DD4" w:rsidRPr="008F4ED8">
        <w:rPr>
          <w:rFonts w:ascii="仿宋" w:eastAsia="仿宋" w:hAnsi="仿宋"/>
          <w:sz w:val="28"/>
          <w:szCs w:val="28"/>
        </w:rPr>
        <w:t>606</w:t>
      </w:r>
      <w:r w:rsidR="00977B20" w:rsidRPr="008F4ED8">
        <w:rPr>
          <w:rFonts w:ascii="仿宋" w:eastAsia="仿宋" w:hAnsi="仿宋" w:hint="eastAsia"/>
          <w:sz w:val="28"/>
          <w:szCs w:val="28"/>
        </w:rPr>
        <w:t>人，与公司签订集体谈判协议，占职工人数的</w:t>
      </w:r>
      <w:r w:rsidR="00053DD4" w:rsidRPr="008F4ED8">
        <w:rPr>
          <w:rFonts w:ascii="仿宋" w:eastAsia="仿宋" w:hAnsi="仿宋"/>
          <w:sz w:val="28"/>
          <w:szCs w:val="28"/>
        </w:rPr>
        <w:t>89.2</w:t>
      </w:r>
      <w:r w:rsidR="00977B20" w:rsidRPr="008F4ED8">
        <w:rPr>
          <w:rFonts w:ascii="仿宋" w:eastAsia="仿宋" w:hAnsi="仿宋" w:hint="eastAsia"/>
          <w:sz w:val="28"/>
          <w:szCs w:val="28"/>
        </w:rPr>
        <w:t>%。</w:t>
      </w:r>
    </w:p>
    <w:p w:rsidR="00BB5252" w:rsidRPr="008F4ED8" w:rsidRDefault="00BB5252" w:rsidP="008F4ED8">
      <w:pPr>
        <w:spacing w:line="560" w:lineRule="exact"/>
        <w:ind w:firstLineChars="150" w:firstLine="420"/>
        <w:rPr>
          <w:rFonts w:ascii="仿宋" w:eastAsia="仿宋" w:hAnsi="仿宋"/>
          <w:sz w:val="28"/>
          <w:szCs w:val="28"/>
        </w:rPr>
      </w:pPr>
      <w:r w:rsidRPr="008F4ED8">
        <w:rPr>
          <w:rFonts w:ascii="仿宋" w:eastAsia="仿宋" w:hAnsi="仿宋" w:hint="eastAsia"/>
          <w:sz w:val="28"/>
          <w:szCs w:val="28"/>
        </w:rPr>
        <w:t>公司坚持以人为本，注重人员能力提升及职业发展，为员工提供职业培训和发展渠道，实现公司与员工的共同成长与发展。公司高度重视员工的成长，每年投入大量资金和精力，依托集团培训学院和公司培训学院</w:t>
      </w:r>
      <w:r w:rsidR="004925F7" w:rsidRPr="008F4ED8">
        <w:rPr>
          <w:rFonts w:ascii="仿宋" w:eastAsia="仿宋" w:hAnsi="仿宋" w:hint="eastAsia"/>
          <w:sz w:val="28"/>
          <w:szCs w:val="28"/>
        </w:rPr>
        <w:t>，</w:t>
      </w:r>
      <w:r w:rsidRPr="008F4ED8">
        <w:rPr>
          <w:rFonts w:ascii="仿宋" w:eastAsia="仿宋" w:hAnsi="仿宋" w:hint="eastAsia"/>
          <w:sz w:val="28"/>
          <w:szCs w:val="28"/>
        </w:rPr>
        <w:t>根据不同级别的员工</w:t>
      </w:r>
      <w:r w:rsidR="004925F7" w:rsidRPr="008F4ED8">
        <w:rPr>
          <w:rFonts w:ascii="仿宋" w:eastAsia="仿宋" w:hAnsi="仿宋" w:hint="eastAsia"/>
          <w:sz w:val="28"/>
          <w:szCs w:val="28"/>
        </w:rPr>
        <w:t>特点和需求，建立了多层次培训体制。公司持续完善基于任职资格的培训与发展体系。建立了操作人员、专业技术人员、管理人员三种职业发展机制，给不同领域人才提供了广阔的职业发展通道及上升空间，使不同类型员工都可以实现良好的职业发展</w:t>
      </w:r>
      <w:r w:rsidR="00FA5332" w:rsidRPr="008F4ED8">
        <w:rPr>
          <w:rFonts w:ascii="仿宋" w:eastAsia="仿宋" w:hAnsi="仿宋" w:hint="eastAsia"/>
          <w:sz w:val="28"/>
          <w:szCs w:val="28"/>
        </w:rPr>
        <w:t>，</w:t>
      </w:r>
      <w:r w:rsidR="004925F7" w:rsidRPr="008F4ED8">
        <w:rPr>
          <w:rFonts w:ascii="仿宋" w:eastAsia="仿宋" w:hAnsi="仿宋" w:hint="eastAsia"/>
          <w:sz w:val="28"/>
          <w:szCs w:val="28"/>
        </w:rPr>
        <w:t>践行“让员工实现自我价值”的理念。</w:t>
      </w:r>
    </w:p>
    <w:p w:rsidR="004925F7" w:rsidRPr="008F4ED8" w:rsidRDefault="004925F7" w:rsidP="008F4ED8">
      <w:pPr>
        <w:widowControl/>
        <w:spacing w:line="560" w:lineRule="exact"/>
        <w:jc w:val="left"/>
        <w:rPr>
          <w:rFonts w:ascii="仿宋" w:eastAsia="仿宋" w:hAnsi="仿宋"/>
          <w:sz w:val="28"/>
          <w:szCs w:val="28"/>
        </w:rPr>
      </w:pPr>
      <w:r w:rsidRPr="008F4ED8">
        <w:rPr>
          <w:rFonts w:ascii="仿宋" w:eastAsia="仿宋" w:hAnsi="仿宋"/>
          <w:sz w:val="28"/>
          <w:szCs w:val="28"/>
        </w:rPr>
        <w:br w:type="page"/>
      </w:r>
    </w:p>
    <w:p w:rsidR="004925F7" w:rsidRPr="008F4ED8" w:rsidRDefault="008F4ED8" w:rsidP="008F4ED8">
      <w:pPr>
        <w:pStyle w:val="2"/>
      </w:pPr>
      <w:bookmarkStart w:id="11" w:name="_Toc510028084"/>
      <w:r w:rsidRPr="008F4ED8">
        <w:rPr>
          <w:rFonts w:hint="eastAsia"/>
        </w:rPr>
        <w:lastRenderedPageBreak/>
        <w:t>员工</w:t>
      </w:r>
      <w:r w:rsidR="004925F7" w:rsidRPr="008F4ED8">
        <w:rPr>
          <w:rFonts w:hint="eastAsia"/>
        </w:rPr>
        <w:t>娱乐活动</w:t>
      </w:r>
      <w:bookmarkEnd w:id="11"/>
    </w:p>
    <w:p w:rsidR="004925F7" w:rsidRPr="008F4ED8" w:rsidRDefault="004925F7" w:rsidP="008F4ED8">
      <w:pPr>
        <w:spacing w:line="560" w:lineRule="exact"/>
        <w:ind w:firstLineChars="200" w:firstLine="560"/>
        <w:rPr>
          <w:rFonts w:ascii="仿宋" w:eastAsia="仿宋" w:hAnsi="仿宋"/>
          <w:sz w:val="28"/>
          <w:szCs w:val="28"/>
        </w:rPr>
      </w:pPr>
      <w:r w:rsidRPr="008F4ED8">
        <w:rPr>
          <w:rFonts w:ascii="仿宋" w:eastAsia="仿宋" w:hAnsi="仿宋" w:hint="eastAsia"/>
          <w:sz w:val="28"/>
          <w:szCs w:val="28"/>
        </w:rPr>
        <w:t>厦钨新能源倡导快乐工作、健康生活的力量，注重员工人文关怀，举办了丰富多彩的问题活动，帮</w:t>
      </w:r>
      <w:r w:rsidR="00977B20" w:rsidRPr="008F4ED8">
        <w:rPr>
          <w:rFonts w:ascii="仿宋" w:eastAsia="仿宋" w:hAnsi="仿宋" w:hint="eastAsia"/>
          <w:sz w:val="28"/>
          <w:szCs w:val="28"/>
        </w:rPr>
        <w:t>助员工缓解压力、锻炼身体，实现工作和生活的平衡。</w:t>
      </w:r>
    </w:p>
    <w:tbl>
      <w:tblPr>
        <w:tblStyle w:val="a6"/>
        <w:tblW w:w="0" w:type="auto"/>
        <w:tblLook w:val="04A0" w:firstRow="1" w:lastRow="0" w:firstColumn="1" w:lastColumn="0" w:noHBand="0" w:noVBand="1"/>
      </w:tblPr>
      <w:tblGrid>
        <w:gridCol w:w="2842"/>
        <w:gridCol w:w="2843"/>
        <w:gridCol w:w="2843"/>
      </w:tblGrid>
      <w:tr w:rsidR="004B0FDD" w:rsidRPr="008F4ED8" w:rsidTr="008F4ED8">
        <w:trPr>
          <w:trHeight w:val="576"/>
        </w:trPr>
        <w:tc>
          <w:tcPr>
            <w:tcW w:w="2842" w:type="dxa"/>
            <w:shd w:val="clear" w:color="auto" w:fill="EEECE1" w:themeFill="background2"/>
            <w:vAlign w:val="center"/>
          </w:tcPr>
          <w:p w:rsidR="00977B20" w:rsidRPr="008F4ED8" w:rsidRDefault="00977B20" w:rsidP="008F4ED8">
            <w:pPr>
              <w:jc w:val="center"/>
              <w:rPr>
                <w:rFonts w:asciiTheme="minorEastAsia" w:hAnsiTheme="minorEastAsia"/>
                <w:sz w:val="24"/>
                <w:szCs w:val="24"/>
              </w:rPr>
            </w:pPr>
            <w:r w:rsidRPr="008F4ED8">
              <w:rPr>
                <w:rFonts w:asciiTheme="minorEastAsia" w:hAnsiTheme="minorEastAsia" w:hint="eastAsia"/>
                <w:sz w:val="24"/>
                <w:szCs w:val="24"/>
              </w:rPr>
              <w:t>项目</w:t>
            </w:r>
          </w:p>
        </w:tc>
        <w:tc>
          <w:tcPr>
            <w:tcW w:w="2843" w:type="dxa"/>
            <w:shd w:val="clear" w:color="auto" w:fill="EEECE1" w:themeFill="background2"/>
            <w:vAlign w:val="center"/>
          </w:tcPr>
          <w:p w:rsidR="00977B20" w:rsidRPr="008F4ED8" w:rsidRDefault="00977B20" w:rsidP="008F4ED8">
            <w:pPr>
              <w:jc w:val="center"/>
              <w:rPr>
                <w:rFonts w:asciiTheme="minorEastAsia" w:hAnsiTheme="minorEastAsia"/>
                <w:sz w:val="24"/>
                <w:szCs w:val="24"/>
              </w:rPr>
            </w:pPr>
            <w:r w:rsidRPr="008F4ED8">
              <w:rPr>
                <w:rFonts w:asciiTheme="minorEastAsia" w:hAnsiTheme="minorEastAsia" w:hint="eastAsia"/>
                <w:sz w:val="24"/>
                <w:szCs w:val="24"/>
              </w:rPr>
              <w:t>参与人员</w:t>
            </w:r>
          </w:p>
        </w:tc>
        <w:tc>
          <w:tcPr>
            <w:tcW w:w="2843" w:type="dxa"/>
            <w:shd w:val="clear" w:color="auto" w:fill="EEECE1" w:themeFill="background2"/>
            <w:vAlign w:val="center"/>
          </w:tcPr>
          <w:p w:rsidR="00977B20" w:rsidRPr="008F4ED8" w:rsidRDefault="00977B20" w:rsidP="008F4ED8">
            <w:pPr>
              <w:jc w:val="center"/>
              <w:rPr>
                <w:rFonts w:asciiTheme="minorEastAsia" w:hAnsiTheme="minorEastAsia"/>
                <w:sz w:val="24"/>
                <w:szCs w:val="24"/>
              </w:rPr>
            </w:pPr>
            <w:r w:rsidRPr="008F4ED8">
              <w:rPr>
                <w:rFonts w:asciiTheme="minorEastAsia" w:hAnsiTheme="minorEastAsia" w:hint="eastAsia"/>
                <w:sz w:val="24"/>
                <w:szCs w:val="24"/>
              </w:rPr>
              <w:t>参与人数</w:t>
            </w:r>
          </w:p>
        </w:tc>
      </w:tr>
      <w:tr w:rsidR="004B0FDD" w:rsidRPr="008F4ED8" w:rsidTr="00977B20">
        <w:tc>
          <w:tcPr>
            <w:tcW w:w="2842" w:type="dxa"/>
          </w:tcPr>
          <w:p w:rsidR="00977B20" w:rsidRPr="008F4ED8" w:rsidRDefault="00FA5332" w:rsidP="00977B20">
            <w:pPr>
              <w:jc w:val="center"/>
              <w:rPr>
                <w:rFonts w:asciiTheme="minorEastAsia" w:hAnsiTheme="minorEastAsia"/>
                <w:sz w:val="24"/>
                <w:szCs w:val="24"/>
              </w:rPr>
            </w:pPr>
            <w:r w:rsidRPr="008F4ED8">
              <w:rPr>
                <w:rFonts w:asciiTheme="minorEastAsia" w:hAnsiTheme="minorEastAsia" w:hint="eastAsia"/>
                <w:sz w:val="24"/>
                <w:szCs w:val="24"/>
              </w:rPr>
              <w:t>篮球赛</w:t>
            </w:r>
          </w:p>
        </w:tc>
        <w:tc>
          <w:tcPr>
            <w:tcW w:w="2843" w:type="dxa"/>
          </w:tcPr>
          <w:p w:rsidR="00977B20" w:rsidRPr="008F4ED8" w:rsidRDefault="00053DD4" w:rsidP="00977B20">
            <w:pPr>
              <w:jc w:val="center"/>
              <w:rPr>
                <w:rFonts w:asciiTheme="minorEastAsia" w:hAnsiTheme="minorEastAsia"/>
                <w:sz w:val="24"/>
                <w:szCs w:val="24"/>
              </w:rPr>
            </w:pPr>
            <w:r w:rsidRPr="008F4ED8">
              <w:rPr>
                <w:rFonts w:asciiTheme="minorEastAsia" w:hAnsiTheme="minorEastAsia" w:hint="eastAsia"/>
                <w:sz w:val="24"/>
                <w:szCs w:val="24"/>
              </w:rPr>
              <w:t>公司篮球</w:t>
            </w:r>
            <w:r w:rsidRPr="008F4ED8">
              <w:rPr>
                <w:rFonts w:asciiTheme="minorEastAsia" w:hAnsiTheme="minorEastAsia"/>
                <w:sz w:val="24"/>
                <w:szCs w:val="24"/>
              </w:rPr>
              <w:t>爱好者</w:t>
            </w:r>
          </w:p>
        </w:tc>
        <w:tc>
          <w:tcPr>
            <w:tcW w:w="2843" w:type="dxa"/>
          </w:tcPr>
          <w:p w:rsidR="00977B20" w:rsidRPr="008F4ED8" w:rsidRDefault="00053DD4" w:rsidP="00053DD4">
            <w:pPr>
              <w:jc w:val="center"/>
              <w:rPr>
                <w:rFonts w:asciiTheme="minorEastAsia" w:hAnsiTheme="minorEastAsia"/>
                <w:sz w:val="24"/>
                <w:szCs w:val="24"/>
              </w:rPr>
            </w:pPr>
            <w:r w:rsidRPr="008F4ED8">
              <w:rPr>
                <w:rFonts w:asciiTheme="minorEastAsia" w:hAnsiTheme="minorEastAsia"/>
                <w:sz w:val="24"/>
                <w:szCs w:val="24"/>
              </w:rPr>
              <w:t>54</w:t>
            </w:r>
          </w:p>
        </w:tc>
      </w:tr>
      <w:tr w:rsidR="004B0FDD" w:rsidRPr="008F4ED8" w:rsidTr="00977B20">
        <w:tc>
          <w:tcPr>
            <w:tcW w:w="2842" w:type="dxa"/>
          </w:tcPr>
          <w:p w:rsidR="00977B20" w:rsidRPr="008F4ED8" w:rsidRDefault="00FA5332" w:rsidP="00977B20">
            <w:pPr>
              <w:jc w:val="center"/>
              <w:rPr>
                <w:rFonts w:asciiTheme="minorEastAsia" w:hAnsiTheme="minorEastAsia"/>
                <w:sz w:val="24"/>
                <w:szCs w:val="24"/>
              </w:rPr>
            </w:pPr>
            <w:r w:rsidRPr="008F4ED8">
              <w:rPr>
                <w:rFonts w:asciiTheme="minorEastAsia" w:hAnsiTheme="minorEastAsia" w:hint="eastAsia"/>
                <w:sz w:val="24"/>
                <w:szCs w:val="24"/>
              </w:rPr>
              <w:t>足球赛</w:t>
            </w:r>
          </w:p>
        </w:tc>
        <w:tc>
          <w:tcPr>
            <w:tcW w:w="2843" w:type="dxa"/>
          </w:tcPr>
          <w:p w:rsidR="00977B20" w:rsidRPr="008F4ED8" w:rsidRDefault="00053DD4" w:rsidP="00977B20">
            <w:pPr>
              <w:jc w:val="center"/>
              <w:rPr>
                <w:rFonts w:asciiTheme="minorEastAsia" w:hAnsiTheme="minorEastAsia"/>
                <w:sz w:val="24"/>
                <w:szCs w:val="24"/>
              </w:rPr>
            </w:pPr>
            <w:r w:rsidRPr="008F4ED8">
              <w:rPr>
                <w:rFonts w:asciiTheme="minorEastAsia" w:hAnsiTheme="minorEastAsia" w:hint="eastAsia"/>
                <w:sz w:val="24"/>
                <w:szCs w:val="24"/>
              </w:rPr>
              <w:t>公司足球</w:t>
            </w:r>
            <w:r w:rsidRPr="008F4ED8">
              <w:rPr>
                <w:rFonts w:asciiTheme="minorEastAsia" w:hAnsiTheme="minorEastAsia"/>
                <w:sz w:val="24"/>
                <w:szCs w:val="24"/>
              </w:rPr>
              <w:t>爱好者</w:t>
            </w:r>
          </w:p>
        </w:tc>
        <w:tc>
          <w:tcPr>
            <w:tcW w:w="2843" w:type="dxa"/>
          </w:tcPr>
          <w:p w:rsidR="00977B20" w:rsidRPr="008F4ED8" w:rsidRDefault="00053DD4" w:rsidP="00977B20">
            <w:pPr>
              <w:jc w:val="center"/>
              <w:rPr>
                <w:rFonts w:asciiTheme="minorEastAsia" w:hAnsiTheme="minorEastAsia"/>
                <w:sz w:val="24"/>
                <w:szCs w:val="24"/>
              </w:rPr>
            </w:pPr>
            <w:r w:rsidRPr="008F4ED8">
              <w:rPr>
                <w:rFonts w:asciiTheme="minorEastAsia" w:hAnsiTheme="minorEastAsia" w:hint="eastAsia"/>
                <w:sz w:val="24"/>
                <w:szCs w:val="24"/>
              </w:rPr>
              <w:t>60</w:t>
            </w:r>
          </w:p>
        </w:tc>
      </w:tr>
      <w:tr w:rsidR="004B0FDD" w:rsidRPr="008F4ED8" w:rsidTr="00977B20">
        <w:tc>
          <w:tcPr>
            <w:tcW w:w="2842" w:type="dxa"/>
          </w:tcPr>
          <w:p w:rsidR="00977B20" w:rsidRPr="008F4ED8" w:rsidRDefault="00FA5332" w:rsidP="00977B20">
            <w:pPr>
              <w:jc w:val="center"/>
              <w:rPr>
                <w:rFonts w:asciiTheme="minorEastAsia" w:hAnsiTheme="minorEastAsia"/>
                <w:sz w:val="24"/>
                <w:szCs w:val="24"/>
              </w:rPr>
            </w:pPr>
            <w:r w:rsidRPr="008F4ED8">
              <w:rPr>
                <w:rFonts w:asciiTheme="minorEastAsia" w:hAnsiTheme="minorEastAsia" w:hint="eastAsia"/>
                <w:sz w:val="24"/>
                <w:szCs w:val="24"/>
              </w:rPr>
              <w:t>羽毛</w:t>
            </w:r>
            <w:r w:rsidRPr="008F4ED8">
              <w:rPr>
                <w:rFonts w:asciiTheme="minorEastAsia" w:hAnsiTheme="minorEastAsia"/>
                <w:sz w:val="24"/>
                <w:szCs w:val="24"/>
              </w:rPr>
              <w:t>球赛</w:t>
            </w:r>
          </w:p>
        </w:tc>
        <w:tc>
          <w:tcPr>
            <w:tcW w:w="2843" w:type="dxa"/>
          </w:tcPr>
          <w:p w:rsidR="00977B20" w:rsidRPr="008F4ED8" w:rsidRDefault="00053DD4" w:rsidP="00977B20">
            <w:pPr>
              <w:jc w:val="center"/>
              <w:rPr>
                <w:rFonts w:asciiTheme="minorEastAsia" w:hAnsiTheme="minorEastAsia"/>
                <w:sz w:val="24"/>
                <w:szCs w:val="24"/>
              </w:rPr>
            </w:pPr>
            <w:r w:rsidRPr="008F4ED8">
              <w:rPr>
                <w:rFonts w:asciiTheme="minorEastAsia" w:hAnsiTheme="minorEastAsia" w:hint="eastAsia"/>
                <w:sz w:val="24"/>
                <w:szCs w:val="24"/>
              </w:rPr>
              <w:t>公司羽毛</w:t>
            </w:r>
            <w:r w:rsidRPr="008F4ED8">
              <w:rPr>
                <w:rFonts w:asciiTheme="minorEastAsia" w:hAnsiTheme="minorEastAsia"/>
                <w:sz w:val="24"/>
                <w:szCs w:val="24"/>
              </w:rPr>
              <w:t>球爱好者</w:t>
            </w:r>
          </w:p>
        </w:tc>
        <w:tc>
          <w:tcPr>
            <w:tcW w:w="2843" w:type="dxa"/>
          </w:tcPr>
          <w:p w:rsidR="00977B20" w:rsidRPr="008F4ED8" w:rsidRDefault="00053DD4" w:rsidP="00977B20">
            <w:pPr>
              <w:jc w:val="center"/>
              <w:rPr>
                <w:rFonts w:asciiTheme="minorEastAsia" w:hAnsiTheme="minorEastAsia"/>
                <w:sz w:val="24"/>
                <w:szCs w:val="24"/>
              </w:rPr>
            </w:pPr>
            <w:r w:rsidRPr="008F4ED8">
              <w:rPr>
                <w:rFonts w:asciiTheme="minorEastAsia" w:hAnsiTheme="minorEastAsia" w:hint="eastAsia"/>
                <w:sz w:val="24"/>
                <w:szCs w:val="24"/>
              </w:rPr>
              <w:t>72</w:t>
            </w:r>
          </w:p>
        </w:tc>
      </w:tr>
      <w:tr w:rsidR="004B0FDD" w:rsidRPr="008F4ED8" w:rsidTr="00977B20">
        <w:tc>
          <w:tcPr>
            <w:tcW w:w="2842" w:type="dxa"/>
          </w:tcPr>
          <w:p w:rsidR="00977B20" w:rsidRPr="008F4ED8" w:rsidRDefault="00FA5332" w:rsidP="00977B20">
            <w:pPr>
              <w:jc w:val="center"/>
              <w:rPr>
                <w:rFonts w:asciiTheme="minorEastAsia" w:hAnsiTheme="minorEastAsia"/>
                <w:sz w:val="24"/>
                <w:szCs w:val="24"/>
              </w:rPr>
            </w:pPr>
            <w:r w:rsidRPr="008F4ED8">
              <w:rPr>
                <w:rFonts w:asciiTheme="minorEastAsia" w:hAnsiTheme="minorEastAsia" w:hint="eastAsia"/>
                <w:sz w:val="24"/>
                <w:szCs w:val="24"/>
              </w:rPr>
              <w:t>乒乓球赛</w:t>
            </w:r>
          </w:p>
        </w:tc>
        <w:tc>
          <w:tcPr>
            <w:tcW w:w="2843" w:type="dxa"/>
          </w:tcPr>
          <w:p w:rsidR="00977B20" w:rsidRPr="008F4ED8" w:rsidRDefault="00053DD4" w:rsidP="00977B20">
            <w:pPr>
              <w:jc w:val="center"/>
              <w:rPr>
                <w:rFonts w:asciiTheme="minorEastAsia" w:hAnsiTheme="minorEastAsia"/>
                <w:sz w:val="24"/>
                <w:szCs w:val="24"/>
              </w:rPr>
            </w:pPr>
            <w:r w:rsidRPr="008F4ED8">
              <w:rPr>
                <w:rFonts w:asciiTheme="minorEastAsia" w:hAnsiTheme="minorEastAsia" w:hint="eastAsia"/>
                <w:sz w:val="24"/>
                <w:szCs w:val="24"/>
              </w:rPr>
              <w:t>公司乒乓球</w:t>
            </w:r>
            <w:r w:rsidRPr="008F4ED8">
              <w:rPr>
                <w:rFonts w:asciiTheme="minorEastAsia" w:hAnsiTheme="minorEastAsia"/>
                <w:sz w:val="24"/>
                <w:szCs w:val="24"/>
              </w:rPr>
              <w:t>爱好者</w:t>
            </w:r>
          </w:p>
        </w:tc>
        <w:tc>
          <w:tcPr>
            <w:tcW w:w="2843" w:type="dxa"/>
          </w:tcPr>
          <w:p w:rsidR="00977B20" w:rsidRPr="008F4ED8" w:rsidRDefault="00053DD4" w:rsidP="00977B20">
            <w:pPr>
              <w:jc w:val="center"/>
              <w:rPr>
                <w:rFonts w:asciiTheme="minorEastAsia" w:hAnsiTheme="minorEastAsia"/>
                <w:sz w:val="24"/>
                <w:szCs w:val="24"/>
              </w:rPr>
            </w:pPr>
            <w:r w:rsidRPr="008F4ED8">
              <w:rPr>
                <w:rFonts w:asciiTheme="minorEastAsia" w:hAnsiTheme="minorEastAsia" w:hint="eastAsia"/>
                <w:sz w:val="24"/>
                <w:szCs w:val="24"/>
              </w:rPr>
              <w:t>45</w:t>
            </w:r>
          </w:p>
        </w:tc>
      </w:tr>
      <w:tr w:rsidR="004B0FDD" w:rsidRPr="008F4ED8" w:rsidTr="00977B20">
        <w:tc>
          <w:tcPr>
            <w:tcW w:w="2842" w:type="dxa"/>
          </w:tcPr>
          <w:p w:rsidR="00977B20" w:rsidRPr="008F4ED8" w:rsidRDefault="00FA5332" w:rsidP="00977B20">
            <w:pPr>
              <w:jc w:val="center"/>
              <w:rPr>
                <w:rFonts w:asciiTheme="minorEastAsia" w:hAnsiTheme="minorEastAsia"/>
                <w:sz w:val="24"/>
                <w:szCs w:val="24"/>
              </w:rPr>
            </w:pPr>
            <w:r w:rsidRPr="008F4ED8">
              <w:rPr>
                <w:rFonts w:asciiTheme="minorEastAsia" w:hAnsiTheme="minorEastAsia" w:hint="eastAsia"/>
                <w:sz w:val="24"/>
                <w:szCs w:val="24"/>
              </w:rPr>
              <w:t>拔河</w:t>
            </w:r>
            <w:r w:rsidRPr="008F4ED8">
              <w:rPr>
                <w:rFonts w:asciiTheme="minorEastAsia" w:hAnsiTheme="minorEastAsia"/>
                <w:sz w:val="24"/>
                <w:szCs w:val="24"/>
              </w:rPr>
              <w:t>比赛</w:t>
            </w:r>
          </w:p>
        </w:tc>
        <w:tc>
          <w:tcPr>
            <w:tcW w:w="2843" w:type="dxa"/>
          </w:tcPr>
          <w:p w:rsidR="00977B20" w:rsidRPr="008F4ED8" w:rsidRDefault="00053DD4" w:rsidP="00977B20">
            <w:pPr>
              <w:jc w:val="center"/>
              <w:rPr>
                <w:rFonts w:asciiTheme="minorEastAsia" w:hAnsiTheme="minorEastAsia"/>
                <w:sz w:val="24"/>
                <w:szCs w:val="24"/>
              </w:rPr>
            </w:pPr>
            <w:r w:rsidRPr="008F4ED8">
              <w:rPr>
                <w:rFonts w:asciiTheme="minorEastAsia" w:hAnsiTheme="minorEastAsia" w:hint="eastAsia"/>
                <w:sz w:val="24"/>
                <w:szCs w:val="24"/>
              </w:rPr>
              <w:t>全体</w:t>
            </w:r>
            <w:r w:rsidRPr="008F4ED8">
              <w:rPr>
                <w:rFonts w:asciiTheme="minorEastAsia" w:hAnsiTheme="minorEastAsia"/>
                <w:sz w:val="24"/>
                <w:szCs w:val="24"/>
              </w:rPr>
              <w:t>员工</w:t>
            </w:r>
          </w:p>
        </w:tc>
        <w:tc>
          <w:tcPr>
            <w:tcW w:w="2843" w:type="dxa"/>
          </w:tcPr>
          <w:p w:rsidR="00977B20" w:rsidRPr="008F4ED8" w:rsidRDefault="00053DD4" w:rsidP="00977B20">
            <w:pPr>
              <w:jc w:val="center"/>
              <w:rPr>
                <w:rFonts w:asciiTheme="minorEastAsia" w:hAnsiTheme="minorEastAsia"/>
                <w:sz w:val="24"/>
                <w:szCs w:val="24"/>
              </w:rPr>
            </w:pPr>
            <w:r w:rsidRPr="008F4ED8">
              <w:rPr>
                <w:rFonts w:asciiTheme="minorEastAsia" w:hAnsiTheme="minorEastAsia" w:hint="eastAsia"/>
                <w:sz w:val="24"/>
                <w:szCs w:val="24"/>
              </w:rPr>
              <w:t>214</w:t>
            </w:r>
          </w:p>
        </w:tc>
      </w:tr>
      <w:tr w:rsidR="004B0FDD" w:rsidRPr="008F4ED8" w:rsidTr="00977B20">
        <w:tc>
          <w:tcPr>
            <w:tcW w:w="2842" w:type="dxa"/>
          </w:tcPr>
          <w:p w:rsidR="00977B20" w:rsidRPr="008F4ED8" w:rsidRDefault="00053DD4" w:rsidP="00977B20">
            <w:pPr>
              <w:jc w:val="center"/>
              <w:rPr>
                <w:rFonts w:asciiTheme="minorEastAsia" w:hAnsiTheme="minorEastAsia"/>
                <w:sz w:val="24"/>
                <w:szCs w:val="24"/>
              </w:rPr>
            </w:pPr>
            <w:r w:rsidRPr="008F4ED8">
              <w:rPr>
                <w:rFonts w:asciiTheme="minorEastAsia" w:hAnsiTheme="minorEastAsia" w:hint="eastAsia"/>
                <w:sz w:val="24"/>
                <w:szCs w:val="24"/>
              </w:rPr>
              <w:t>趣味运动会</w:t>
            </w:r>
          </w:p>
        </w:tc>
        <w:tc>
          <w:tcPr>
            <w:tcW w:w="2843" w:type="dxa"/>
          </w:tcPr>
          <w:p w:rsidR="00977B20" w:rsidRPr="008F4ED8" w:rsidRDefault="00053DD4" w:rsidP="00977B20">
            <w:pPr>
              <w:jc w:val="center"/>
              <w:rPr>
                <w:rFonts w:asciiTheme="minorEastAsia" w:hAnsiTheme="minorEastAsia"/>
                <w:sz w:val="24"/>
                <w:szCs w:val="24"/>
              </w:rPr>
            </w:pPr>
            <w:r w:rsidRPr="008F4ED8">
              <w:rPr>
                <w:rFonts w:asciiTheme="minorEastAsia" w:hAnsiTheme="minorEastAsia" w:hint="eastAsia"/>
                <w:sz w:val="24"/>
                <w:szCs w:val="24"/>
              </w:rPr>
              <w:t>全体</w:t>
            </w:r>
            <w:r w:rsidRPr="008F4ED8">
              <w:rPr>
                <w:rFonts w:asciiTheme="minorEastAsia" w:hAnsiTheme="minorEastAsia"/>
                <w:sz w:val="24"/>
                <w:szCs w:val="24"/>
              </w:rPr>
              <w:t>员工</w:t>
            </w:r>
          </w:p>
        </w:tc>
        <w:tc>
          <w:tcPr>
            <w:tcW w:w="2843" w:type="dxa"/>
          </w:tcPr>
          <w:p w:rsidR="00977B20" w:rsidRPr="008F4ED8" w:rsidRDefault="00053DD4" w:rsidP="00977B20">
            <w:pPr>
              <w:jc w:val="center"/>
              <w:rPr>
                <w:rFonts w:asciiTheme="minorEastAsia" w:hAnsiTheme="minorEastAsia"/>
                <w:sz w:val="24"/>
                <w:szCs w:val="24"/>
              </w:rPr>
            </w:pPr>
            <w:r w:rsidRPr="008F4ED8">
              <w:rPr>
                <w:rFonts w:asciiTheme="minorEastAsia" w:hAnsiTheme="minorEastAsia" w:hint="eastAsia"/>
                <w:sz w:val="24"/>
                <w:szCs w:val="24"/>
              </w:rPr>
              <w:t>304</w:t>
            </w:r>
          </w:p>
        </w:tc>
      </w:tr>
      <w:tr w:rsidR="004B0FDD" w:rsidRPr="008F4ED8" w:rsidTr="00977B20">
        <w:tc>
          <w:tcPr>
            <w:tcW w:w="2842" w:type="dxa"/>
          </w:tcPr>
          <w:p w:rsidR="00FA5332" w:rsidRPr="008F4ED8" w:rsidRDefault="00053DD4" w:rsidP="00977B20">
            <w:pPr>
              <w:jc w:val="center"/>
              <w:rPr>
                <w:rFonts w:asciiTheme="minorEastAsia" w:hAnsiTheme="minorEastAsia"/>
                <w:sz w:val="24"/>
                <w:szCs w:val="24"/>
              </w:rPr>
            </w:pPr>
            <w:r w:rsidRPr="008F4ED8">
              <w:rPr>
                <w:rFonts w:asciiTheme="minorEastAsia" w:hAnsiTheme="minorEastAsia" w:hint="eastAsia"/>
                <w:sz w:val="24"/>
                <w:szCs w:val="24"/>
              </w:rPr>
              <w:t>中秋</w:t>
            </w:r>
            <w:r w:rsidRPr="008F4ED8">
              <w:rPr>
                <w:rFonts w:asciiTheme="minorEastAsia" w:hAnsiTheme="minorEastAsia"/>
                <w:sz w:val="24"/>
                <w:szCs w:val="24"/>
              </w:rPr>
              <w:t>晚会</w:t>
            </w:r>
          </w:p>
        </w:tc>
        <w:tc>
          <w:tcPr>
            <w:tcW w:w="2843" w:type="dxa"/>
          </w:tcPr>
          <w:p w:rsidR="00FA5332" w:rsidRPr="008F4ED8" w:rsidRDefault="00053DD4" w:rsidP="00977B20">
            <w:pPr>
              <w:jc w:val="center"/>
              <w:rPr>
                <w:rFonts w:asciiTheme="minorEastAsia" w:hAnsiTheme="minorEastAsia"/>
                <w:sz w:val="24"/>
                <w:szCs w:val="24"/>
              </w:rPr>
            </w:pPr>
            <w:r w:rsidRPr="008F4ED8">
              <w:rPr>
                <w:rFonts w:asciiTheme="minorEastAsia" w:hAnsiTheme="minorEastAsia" w:hint="eastAsia"/>
                <w:sz w:val="24"/>
                <w:szCs w:val="24"/>
              </w:rPr>
              <w:t>全体</w:t>
            </w:r>
            <w:r w:rsidRPr="008F4ED8">
              <w:rPr>
                <w:rFonts w:asciiTheme="minorEastAsia" w:hAnsiTheme="minorEastAsia"/>
                <w:sz w:val="24"/>
                <w:szCs w:val="24"/>
              </w:rPr>
              <w:t>员工</w:t>
            </w:r>
          </w:p>
        </w:tc>
        <w:tc>
          <w:tcPr>
            <w:tcW w:w="2843" w:type="dxa"/>
          </w:tcPr>
          <w:p w:rsidR="00FA5332" w:rsidRPr="008F4ED8" w:rsidRDefault="00053DD4" w:rsidP="00977B20">
            <w:pPr>
              <w:jc w:val="center"/>
              <w:rPr>
                <w:rFonts w:asciiTheme="minorEastAsia" w:hAnsiTheme="minorEastAsia"/>
                <w:sz w:val="24"/>
                <w:szCs w:val="24"/>
              </w:rPr>
            </w:pPr>
            <w:r w:rsidRPr="008F4ED8">
              <w:rPr>
                <w:rFonts w:asciiTheme="minorEastAsia" w:hAnsiTheme="minorEastAsia"/>
                <w:sz w:val="24"/>
                <w:szCs w:val="24"/>
              </w:rPr>
              <w:t>406</w:t>
            </w:r>
          </w:p>
        </w:tc>
      </w:tr>
      <w:tr w:rsidR="004B0FDD" w:rsidRPr="008F4ED8" w:rsidTr="00977B20">
        <w:tc>
          <w:tcPr>
            <w:tcW w:w="2842" w:type="dxa"/>
          </w:tcPr>
          <w:p w:rsidR="00FA5332" w:rsidRPr="008F4ED8" w:rsidRDefault="00053DD4" w:rsidP="00977B20">
            <w:pPr>
              <w:jc w:val="center"/>
              <w:rPr>
                <w:rFonts w:asciiTheme="minorEastAsia" w:hAnsiTheme="minorEastAsia"/>
                <w:sz w:val="24"/>
                <w:szCs w:val="24"/>
              </w:rPr>
            </w:pPr>
            <w:r w:rsidRPr="008F4ED8">
              <w:rPr>
                <w:rFonts w:asciiTheme="minorEastAsia" w:hAnsiTheme="minorEastAsia" w:hint="eastAsia"/>
                <w:sz w:val="24"/>
                <w:szCs w:val="24"/>
              </w:rPr>
              <w:t>元宵猜</w:t>
            </w:r>
            <w:r w:rsidRPr="008F4ED8">
              <w:rPr>
                <w:rFonts w:asciiTheme="minorEastAsia" w:hAnsiTheme="minorEastAsia"/>
                <w:sz w:val="24"/>
                <w:szCs w:val="24"/>
              </w:rPr>
              <w:t>灯谜活动</w:t>
            </w:r>
          </w:p>
        </w:tc>
        <w:tc>
          <w:tcPr>
            <w:tcW w:w="2843" w:type="dxa"/>
          </w:tcPr>
          <w:p w:rsidR="00FA5332" w:rsidRPr="008F4ED8" w:rsidRDefault="00053DD4" w:rsidP="00977B20">
            <w:pPr>
              <w:jc w:val="center"/>
              <w:rPr>
                <w:rFonts w:asciiTheme="minorEastAsia" w:hAnsiTheme="minorEastAsia"/>
                <w:sz w:val="24"/>
                <w:szCs w:val="24"/>
              </w:rPr>
            </w:pPr>
            <w:r w:rsidRPr="008F4ED8">
              <w:rPr>
                <w:rFonts w:asciiTheme="minorEastAsia" w:hAnsiTheme="minorEastAsia" w:hint="eastAsia"/>
                <w:sz w:val="24"/>
                <w:szCs w:val="24"/>
              </w:rPr>
              <w:t>全体</w:t>
            </w:r>
            <w:r w:rsidRPr="008F4ED8">
              <w:rPr>
                <w:rFonts w:asciiTheme="minorEastAsia" w:hAnsiTheme="minorEastAsia"/>
                <w:sz w:val="24"/>
                <w:szCs w:val="24"/>
              </w:rPr>
              <w:t>员工</w:t>
            </w:r>
          </w:p>
        </w:tc>
        <w:tc>
          <w:tcPr>
            <w:tcW w:w="2843" w:type="dxa"/>
          </w:tcPr>
          <w:p w:rsidR="00FA5332" w:rsidRPr="008F4ED8" w:rsidRDefault="00053DD4" w:rsidP="00977B20">
            <w:pPr>
              <w:jc w:val="center"/>
              <w:rPr>
                <w:rFonts w:asciiTheme="minorEastAsia" w:hAnsiTheme="minorEastAsia"/>
                <w:sz w:val="24"/>
                <w:szCs w:val="24"/>
              </w:rPr>
            </w:pPr>
            <w:r w:rsidRPr="008F4ED8">
              <w:rPr>
                <w:rFonts w:asciiTheme="minorEastAsia" w:hAnsiTheme="minorEastAsia" w:hint="eastAsia"/>
                <w:sz w:val="24"/>
                <w:szCs w:val="24"/>
              </w:rPr>
              <w:t>345</w:t>
            </w:r>
          </w:p>
        </w:tc>
      </w:tr>
      <w:tr w:rsidR="00FA5332" w:rsidRPr="008F4ED8" w:rsidTr="00977B20">
        <w:tc>
          <w:tcPr>
            <w:tcW w:w="2842" w:type="dxa"/>
          </w:tcPr>
          <w:p w:rsidR="00FA5332" w:rsidRPr="008F4ED8" w:rsidRDefault="00053DD4" w:rsidP="00977B20">
            <w:pPr>
              <w:jc w:val="center"/>
              <w:rPr>
                <w:rFonts w:asciiTheme="minorEastAsia" w:hAnsiTheme="minorEastAsia"/>
                <w:sz w:val="24"/>
                <w:szCs w:val="24"/>
              </w:rPr>
            </w:pPr>
            <w:r w:rsidRPr="008F4ED8">
              <w:rPr>
                <w:rFonts w:asciiTheme="minorEastAsia" w:hAnsiTheme="minorEastAsia" w:hint="eastAsia"/>
                <w:sz w:val="24"/>
                <w:szCs w:val="24"/>
              </w:rPr>
              <w:t>健步走</w:t>
            </w:r>
            <w:r w:rsidRPr="008F4ED8">
              <w:rPr>
                <w:rFonts w:asciiTheme="minorEastAsia" w:hAnsiTheme="minorEastAsia"/>
                <w:sz w:val="24"/>
                <w:szCs w:val="24"/>
              </w:rPr>
              <w:t>活动</w:t>
            </w:r>
          </w:p>
        </w:tc>
        <w:tc>
          <w:tcPr>
            <w:tcW w:w="2843" w:type="dxa"/>
          </w:tcPr>
          <w:p w:rsidR="00FA5332" w:rsidRPr="008F4ED8" w:rsidRDefault="00053DD4" w:rsidP="00977B20">
            <w:pPr>
              <w:jc w:val="center"/>
              <w:rPr>
                <w:rFonts w:asciiTheme="minorEastAsia" w:hAnsiTheme="minorEastAsia"/>
                <w:sz w:val="24"/>
                <w:szCs w:val="24"/>
              </w:rPr>
            </w:pPr>
            <w:r w:rsidRPr="008F4ED8">
              <w:rPr>
                <w:rFonts w:asciiTheme="minorEastAsia" w:hAnsiTheme="minorEastAsia" w:hint="eastAsia"/>
                <w:sz w:val="24"/>
                <w:szCs w:val="24"/>
              </w:rPr>
              <w:t>全体</w:t>
            </w:r>
            <w:r w:rsidRPr="008F4ED8">
              <w:rPr>
                <w:rFonts w:asciiTheme="minorEastAsia" w:hAnsiTheme="minorEastAsia"/>
                <w:sz w:val="24"/>
                <w:szCs w:val="24"/>
              </w:rPr>
              <w:t>员工</w:t>
            </w:r>
          </w:p>
        </w:tc>
        <w:tc>
          <w:tcPr>
            <w:tcW w:w="2843" w:type="dxa"/>
          </w:tcPr>
          <w:p w:rsidR="00FA5332" w:rsidRPr="008F4ED8" w:rsidRDefault="00053DD4" w:rsidP="00977B20">
            <w:pPr>
              <w:jc w:val="center"/>
              <w:rPr>
                <w:rFonts w:asciiTheme="minorEastAsia" w:hAnsiTheme="minorEastAsia"/>
                <w:sz w:val="24"/>
                <w:szCs w:val="24"/>
              </w:rPr>
            </w:pPr>
            <w:r w:rsidRPr="008F4ED8">
              <w:rPr>
                <w:rFonts w:asciiTheme="minorEastAsia" w:hAnsiTheme="minorEastAsia" w:hint="eastAsia"/>
                <w:sz w:val="24"/>
                <w:szCs w:val="24"/>
              </w:rPr>
              <w:t>200</w:t>
            </w:r>
          </w:p>
        </w:tc>
      </w:tr>
    </w:tbl>
    <w:p w:rsidR="00977B20" w:rsidRPr="008F4ED8" w:rsidRDefault="00977B20" w:rsidP="008F4ED8">
      <w:pPr>
        <w:pStyle w:val="2"/>
      </w:pPr>
      <w:bookmarkStart w:id="12" w:name="_Toc510028085"/>
      <w:r w:rsidRPr="008F4ED8">
        <w:rPr>
          <w:rFonts w:hint="eastAsia"/>
        </w:rPr>
        <w:t>困难员工帮扶</w:t>
      </w:r>
      <w:bookmarkEnd w:id="12"/>
    </w:p>
    <w:p w:rsidR="00977B20" w:rsidRDefault="00BE5CFE" w:rsidP="008F4ED8">
      <w:pPr>
        <w:spacing w:line="560" w:lineRule="exact"/>
        <w:ind w:firstLineChars="200" w:firstLine="560"/>
        <w:rPr>
          <w:rFonts w:asciiTheme="minorEastAsia" w:hAnsiTheme="minorEastAsia"/>
          <w:sz w:val="28"/>
          <w:szCs w:val="28"/>
        </w:rPr>
      </w:pPr>
      <w:r w:rsidRPr="008F4ED8">
        <w:rPr>
          <w:rFonts w:ascii="仿宋" w:eastAsia="仿宋" w:hAnsi="仿宋" w:hint="eastAsia"/>
          <w:sz w:val="28"/>
          <w:szCs w:val="28"/>
        </w:rPr>
        <w:t>厦钨</w:t>
      </w:r>
      <w:r w:rsidRPr="008F4ED8">
        <w:rPr>
          <w:rFonts w:ascii="仿宋" w:eastAsia="仿宋" w:hAnsi="仿宋"/>
          <w:sz w:val="28"/>
          <w:szCs w:val="28"/>
        </w:rPr>
        <w:t>新能源非常重视公司困难员工的帮扶工作</w:t>
      </w:r>
      <w:r w:rsidRPr="008F4ED8">
        <w:rPr>
          <w:rFonts w:ascii="仿宋" w:eastAsia="仿宋" w:hAnsi="仿宋" w:hint="eastAsia"/>
          <w:sz w:val="28"/>
          <w:szCs w:val="28"/>
        </w:rPr>
        <w:t>。</w:t>
      </w:r>
      <w:r w:rsidRPr="008F4ED8">
        <w:rPr>
          <w:rFonts w:ascii="仿宋" w:eastAsia="仿宋" w:hAnsi="仿宋"/>
          <w:sz w:val="28"/>
          <w:szCs w:val="28"/>
        </w:rPr>
        <w:t>当员工</w:t>
      </w:r>
      <w:r w:rsidRPr="008F4ED8">
        <w:rPr>
          <w:rFonts w:ascii="仿宋" w:eastAsia="仿宋" w:hAnsi="仿宋" w:hint="eastAsia"/>
          <w:sz w:val="28"/>
          <w:szCs w:val="28"/>
        </w:rPr>
        <w:t>遇到</w:t>
      </w:r>
      <w:r w:rsidRPr="008F4ED8">
        <w:rPr>
          <w:rFonts w:ascii="仿宋" w:eastAsia="仿宋" w:hAnsi="仿宋"/>
          <w:sz w:val="28"/>
          <w:szCs w:val="28"/>
        </w:rPr>
        <w:t>困难时，公司工会组织不仅从物质上、而且从精神上引导和帮助员工树立战胜困难的勇气</w:t>
      </w:r>
      <w:r w:rsidRPr="008F4ED8">
        <w:rPr>
          <w:rFonts w:ascii="仿宋" w:eastAsia="仿宋" w:hAnsi="仿宋" w:hint="eastAsia"/>
          <w:sz w:val="28"/>
          <w:szCs w:val="28"/>
        </w:rPr>
        <w:t>和</w:t>
      </w:r>
      <w:r w:rsidRPr="008F4ED8">
        <w:rPr>
          <w:rFonts w:ascii="仿宋" w:eastAsia="仿宋" w:hAnsi="仿宋"/>
          <w:sz w:val="28"/>
          <w:szCs w:val="28"/>
        </w:rPr>
        <w:t>信心。</w:t>
      </w:r>
      <w:r w:rsidRPr="008F4ED8">
        <w:rPr>
          <w:rFonts w:ascii="仿宋" w:eastAsia="仿宋" w:hAnsi="仿宋" w:hint="eastAsia"/>
          <w:sz w:val="28"/>
          <w:szCs w:val="28"/>
        </w:rPr>
        <w:t>公司</w:t>
      </w:r>
      <w:r w:rsidRPr="008F4ED8">
        <w:rPr>
          <w:rFonts w:ascii="仿宋" w:eastAsia="仿宋" w:hAnsi="仿宋"/>
          <w:sz w:val="28"/>
          <w:szCs w:val="28"/>
        </w:rPr>
        <w:t>给</w:t>
      </w:r>
      <w:r w:rsidRPr="008F4ED8">
        <w:rPr>
          <w:rFonts w:ascii="仿宋" w:eastAsia="仿宋" w:hAnsi="仿宋" w:hint="eastAsia"/>
          <w:sz w:val="28"/>
          <w:szCs w:val="28"/>
        </w:rPr>
        <w:t>困难</w:t>
      </w:r>
      <w:r w:rsidRPr="008F4ED8">
        <w:rPr>
          <w:rFonts w:ascii="仿宋" w:eastAsia="仿宋" w:hAnsi="仿宋"/>
          <w:sz w:val="28"/>
          <w:szCs w:val="28"/>
        </w:rPr>
        <w:t>员工</w:t>
      </w:r>
      <w:r w:rsidRPr="008F4ED8">
        <w:rPr>
          <w:rFonts w:ascii="仿宋" w:eastAsia="仿宋" w:hAnsi="仿宋" w:hint="eastAsia"/>
          <w:sz w:val="28"/>
          <w:szCs w:val="28"/>
        </w:rPr>
        <w:t>建立</w:t>
      </w:r>
      <w:r w:rsidRPr="008F4ED8">
        <w:rPr>
          <w:rFonts w:ascii="仿宋" w:eastAsia="仿宋" w:hAnsi="仿宋"/>
          <w:sz w:val="28"/>
          <w:szCs w:val="28"/>
        </w:rPr>
        <w:t>了相关档案，并定期关心及慰问；每当</w:t>
      </w:r>
      <w:r w:rsidRPr="008F4ED8">
        <w:rPr>
          <w:rFonts w:ascii="仿宋" w:eastAsia="仿宋" w:hAnsi="仿宋" w:hint="eastAsia"/>
          <w:sz w:val="28"/>
          <w:szCs w:val="28"/>
        </w:rPr>
        <w:t>员工</w:t>
      </w:r>
      <w:r w:rsidRPr="008F4ED8">
        <w:rPr>
          <w:rFonts w:ascii="仿宋" w:eastAsia="仿宋" w:hAnsi="仿宋"/>
          <w:sz w:val="28"/>
          <w:szCs w:val="28"/>
        </w:rPr>
        <w:t>因</w:t>
      </w:r>
      <w:r w:rsidRPr="008F4ED8">
        <w:rPr>
          <w:rFonts w:ascii="仿宋" w:eastAsia="仿宋" w:hAnsi="仿宋" w:hint="eastAsia"/>
          <w:sz w:val="28"/>
          <w:szCs w:val="28"/>
        </w:rPr>
        <w:t>家庭</w:t>
      </w:r>
      <w:r w:rsidRPr="008F4ED8">
        <w:rPr>
          <w:rFonts w:ascii="仿宋" w:eastAsia="仿宋" w:hAnsi="仿宋"/>
          <w:sz w:val="28"/>
          <w:szCs w:val="28"/>
        </w:rPr>
        <w:t>变故或因</w:t>
      </w:r>
      <w:r w:rsidRPr="008F4ED8">
        <w:rPr>
          <w:rFonts w:ascii="仿宋" w:eastAsia="仿宋" w:hAnsi="仿宋" w:hint="eastAsia"/>
          <w:sz w:val="28"/>
          <w:szCs w:val="28"/>
        </w:rPr>
        <w:t>疾病</w:t>
      </w:r>
      <w:r w:rsidRPr="008F4ED8">
        <w:rPr>
          <w:rFonts w:ascii="仿宋" w:eastAsia="仿宋" w:hAnsi="仿宋"/>
          <w:sz w:val="28"/>
          <w:szCs w:val="28"/>
        </w:rPr>
        <w:t>意外住院时，公司工会组织都会及时去探望及慰问员工，及时送上慰问金</w:t>
      </w:r>
      <w:r w:rsidRPr="008F4ED8">
        <w:rPr>
          <w:rFonts w:ascii="仿宋" w:eastAsia="仿宋" w:hAnsi="仿宋" w:hint="eastAsia"/>
          <w:sz w:val="28"/>
          <w:szCs w:val="28"/>
        </w:rPr>
        <w:t>；</w:t>
      </w:r>
      <w:r w:rsidRPr="008F4ED8">
        <w:rPr>
          <w:rFonts w:ascii="仿宋" w:eastAsia="仿宋" w:hAnsi="仿宋"/>
          <w:sz w:val="28"/>
          <w:szCs w:val="28"/>
        </w:rPr>
        <w:t>公司还在特定的节假日组织“</w:t>
      </w:r>
      <w:r w:rsidRPr="008F4ED8">
        <w:rPr>
          <w:rFonts w:ascii="仿宋" w:eastAsia="仿宋" w:hAnsi="仿宋" w:hint="eastAsia"/>
          <w:sz w:val="28"/>
          <w:szCs w:val="28"/>
        </w:rPr>
        <w:t>送</w:t>
      </w:r>
      <w:r w:rsidRPr="008F4ED8">
        <w:rPr>
          <w:rFonts w:ascii="仿宋" w:eastAsia="仿宋" w:hAnsi="仿宋"/>
          <w:sz w:val="28"/>
          <w:szCs w:val="28"/>
        </w:rPr>
        <w:t>温暖”</w:t>
      </w:r>
      <w:r w:rsidRPr="008F4ED8">
        <w:rPr>
          <w:rFonts w:ascii="仿宋" w:eastAsia="仿宋" w:hAnsi="仿宋" w:hint="eastAsia"/>
          <w:sz w:val="28"/>
          <w:szCs w:val="28"/>
        </w:rPr>
        <w:t>活动</w:t>
      </w:r>
      <w:r w:rsidRPr="008F4ED8">
        <w:rPr>
          <w:rFonts w:ascii="仿宋" w:eastAsia="仿宋" w:hAnsi="仿宋"/>
          <w:sz w:val="28"/>
          <w:szCs w:val="28"/>
        </w:rPr>
        <w:t>。</w:t>
      </w:r>
      <w:r w:rsidRPr="008F4ED8">
        <w:rPr>
          <w:rFonts w:ascii="仿宋" w:eastAsia="仿宋" w:hAnsi="仿宋" w:hint="eastAsia"/>
          <w:sz w:val="28"/>
          <w:szCs w:val="28"/>
        </w:rPr>
        <w:t>2</w:t>
      </w:r>
      <w:r w:rsidRPr="008F4ED8">
        <w:rPr>
          <w:rFonts w:ascii="仿宋" w:eastAsia="仿宋" w:hAnsi="仿宋"/>
          <w:sz w:val="28"/>
          <w:szCs w:val="28"/>
        </w:rPr>
        <w:t>017</w:t>
      </w:r>
      <w:r w:rsidRPr="008F4ED8">
        <w:rPr>
          <w:rFonts w:ascii="仿宋" w:eastAsia="仿宋" w:hAnsi="仿宋" w:hint="eastAsia"/>
          <w:sz w:val="28"/>
          <w:szCs w:val="28"/>
        </w:rPr>
        <w:t>年</w:t>
      </w:r>
      <w:r w:rsidRPr="008F4ED8">
        <w:rPr>
          <w:rFonts w:ascii="仿宋" w:eastAsia="仿宋" w:hAnsi="仿宋"/>
          <w:sz w:val="28"/>
          <w:szCs w:val="28"/>
        </w:rPr>
        <w:t>，在</w:t>
      </w:r>
      <w:r w:rsidRPr="008F4ED8">
        <w:rPr>
          <w:rFonts w:ascii="仿宋" w:eastAsia="仿宋" w:hAnsi="仿宋" w:hint="eastAsia"/>
          <w:sz w:val="28"/>
          <w:szCs w:val="28"/>
        </w:rPr>
        <w:t>困难</w:t>
      </w:r>
      <w:r w:rsidRPr="008F4ED8">
        <w:rPr>
          <w:rFonts w:ascii="仿宋" w:eastAsia="仿宋" w:hAnsi="仿宋"/>
          <w:sz w:val="28"/>
          <w:szCs w:val="28"/>
        </w:rPr>
        <w:t>员工帮扶方面，公司</w:t>
      </w:r>
      <w:r w:rsidRPr="008F4ED8">
        <w:rPr>
          <w:rFonts w:ascii="仿宋" w:eastAsia="仿宋" w:hAnsi="仿宋" w:hint="eastAsia"/>
          <w:sz w:val="28"/>
          <w:szCs w:val="28"/>
        </w:rPr>
        <w:t>累计</w:t>
      </w:r>
      <w:r w:rsidRPr="008F4ED8">
        <w:rPr>
          <w:rFonts w:ascii="仿宋" w:eastAsia="仿宋" w:hAnsi="仿宋"/>
          <w:sz w:val="28"/>
          <w:szCs w:val="28"/>
        </w:rPr>
        <w:t>为员工争取到超过</w:t>
      </w:r>
      <w:r w:rsidRPr="008F4ED8">
        <w:rPr>
          <w:rFonts w:ascii="仿宋" w:eastAsia="仿宋" w:hAnsi="仿宋" w:hint="eastAsia"/>
          <w:sz w:val="28"/>
          <w:szCs w:val="28"/>
        </w:rPr>
        <w:t>10万元</w:t>
      </w:r>
      <w:r w:rsidRPr="008F4ED8">
        <w:rPr>
          <w:rFonts w:ascii="仿宋" w:eastAsia="仿宋" w:hAnsi="仿宋"/>
          <w:sz w:val="28"/>
          <w:szCs w:val="28"/>
        </w:rPr>
        <w:t>的</w:t>
      </w:r>
      <w:r w:rsidRPr="008F4ED8">
        <w:rPr>
          <w:rFonts w:ascii="仿宋" w:eastAsia="仿宋" w:hAnsi="仿宋" w:hint="eastAsia"/>
          <w:sz w:val="28"/>
          <w:szCs w:val="28"/>
        </w:rPr>
        <w:t>补助。</w:t>
      </w:r>
      <w:r w:rsidR="007076F5" w:rsidRPr="008F4ED8">
        <w:rPr>
          <w:rFonts w:ascii="仿宋" w:eastAsia="仿宋" w:hAnsi="仿宋" w:hint="eastAsia"/>
          <w:sz w:val="28"/>
          <w:szCs w:val="28"/>
        </w:rPr>
        <w:t>公司</w:t>
      </w:r>
      <w:r w:rsidR="007076F5" w:rsidRPr="008F4ED8">
        <w:rPr>
          <w:rFonts w:ascii="仿宋" w:eastAsia="仿宋" w:hAnsi="仿宋"/>
          <w:sz w:val="28"/>
          <w:szCs w:val="28"/>
        </w:rPr>
        <w:t>想方设法为员工排忧解难，让员工体会到企业大家庭的温暖</w:t>
      </w:r>
      <w:r w:rsidR="007076F5" w:rsidRPr="008F4ED8">
        <w:rPr>
          <w:rFonts w:ascii="仿宋" w:eastAsia="仿宋" w:hAnsi="仿宋" w:hint="eastAsia"/>
          <w:sz w:val="28"/>
          <w:szCs w:val="28"/>
        </w:rPr>
        <w:t>，</w:t>
      </w:r>
      <w:r w:rsidR="007076F5" w:rsidRPr="008F4ED8">
        <w:rPr>
          <w:rFonts w:ascii="仿宋" w:eastAsia="仿宋" w:hAnsi="仿宋"/>
          <w:sz w:val="28"/>
          <w:szCs w:val="28"/>
        </w:rPr>
        <w:t>从而增强了</w:t>
      </w:r>
      <w:r w:rsidR="007076F5" w:rsidRPr="008F4ED8">
        <w:rPr>
          <w:rFonts w:ascii="仿宋" w:eastAsia="仿宋" w:hAnsi="仿宋" w:hint="eastAsia"/>
          <w:sz w:val="28"/>
          <w:szCs w:val="28"/>
        </w:rPr>
        <w:t>员工</w:t>
      </w:r>
      <w:r w:rsidR="007076F5" w:rsidRPr="008F4ED8">
        <w:rPr>
          <w:rFonts w:ascii="仿宋" w:eastAsia="仿宋" w:hAnsi="仿宋"/>
          <w:sz w:val="28"/>
          <w:szCs w:val="28"/>
        </w:rPr>
        <w:t>的凝聚力和向心力，促进了</w:t>
      </w:r>
      <w:r w:rsidR="007076F5" w:rsidRPr="008F4ED8">
        <w:rPr>
          <w:rFonts w:ascii="仿宋" w:eastAsia="仿宋" w:hAnsi="仿宋" w:hint="eastAsia"/>
          <w:sz w:val="28"/>
          <w:szCs w:val="28"/>
        </w:rPr>
        <w:t>员工</w:t>
      </w:r>
      <w:r w:rsidR="007076F5" w:rsidRPr="008F4ED8">
        <w:rPr>
          <w:rFonts w:ascii="仿宋" w:eastAsia="仿宋" w:hAnsi="仿宋"/>
          <w:sz w:val="28"/>
          <w:szCs w:val="28"/>
        </w:rPr>
        <w:t>队伍的稳定。</w:t>
      </w:r>
    </w:p>
    <w:p w:rsidR="0028384E" w:rsidRPr="008F4ED8" w:rsidRDefault="0028384E" w:rsidP="008F4ED8">
      <w:pPr>
        <w:pStyle w:val="2"/>
      </w:pPr>
      <w:bookmarkStart w:id="13" w:name="_Toc510028086"/>
      <w:r w:rsidRPr="008F4ED8">
        <w:rPr>
          <w:rFonts w:hint="eastAsia"/>
        </w:rPr>
        <w:t>职业健康和安全</w:t>
      </w:r>
      <w:bookmarkEnd w:id="13"/>
    </w:p>
    <w:p w:rsidR="0028384E" w:rsidRPr="008F4ED8" w:rsidRDefault="0028384E" w:rsidP="008F4ED8">
      <w:pPr>
        <w:spacing w:line="560" w:lineRule="exact"/>
        <w:ind w:firstLineChars="200" w:firstLine="560"/>
        <w:rPr>
          <w:rFonts w:ascii="仿宋" w:eastAsia="仿宋" w:hAnsi="仿宋"/>
          <w:sz w:val="28"/>
          <w:szCs w:val="28"/>
        </w:rPr>
      </w:pPr>
      <w:r w:rsidRPr="008F4ED8">
        <w:rPr>
          <w:rFonts w:ascii="仿宋" w:eastAsia="仿宋" w:hAnsi="仿宋" w:hint="eastAsia"/>
          <w:sz w:val="28"/>
          <w:szCs w:val="28"/>
        </w:rPr>
        <w:t>厦钨新能源始终将员工安全放在我们运营过程中的重要位置，公司建立并运行OHSAS18000体系，并在所有运营场所推行安全管理要</w:t>
      </w:r>
      <w:r w:rsidRPr="008F4ED8">
        <w:rPr>
          <w:rFonts w:ascii="仿宋" w:eastAsia="仿宋" w:hAnsi="仿宋" w:hint="eastAsia"/>
          <w:sz w:val="28"/>
          <w:szCs w:val="28"/>
        </w:rPr>
        <w:lastRenderedPageBreak/>
        <w:t>求。坚持以人为本，努力为员工营造健康、安全和舒适的工作环境，为保护员工身心健康履行企业应尽的职责。</w:t>
      </w:r>
    </w:p>
    <w:p w:rsidR="0028384E" w:rsidRPr="008F4ED8" w:rsidRDefault="0028384E" w:rsidP="008F4ED8">
      <w:pPr>
        <w:spacing w:line="560" w:lineRule="exact"/>
        <w:ind w:firstLineChars="200" w:firstLine="560"/>
        <w:rPr>
          <w:rFonts w:ascii="仿宋" w:eastAsia="仿宋" w:hAnsi="仿宋"/>
          <w:sz w:val="28"/>
          <w:szCs w:val="28"/>
        </w:rPr>
      </w:pPr>
      <w:r w:rsidRPr="008F4ED8">
        <w:rPr>
          <w:rFonts w:ascii="仿宋" w:eastAsia="仿宋" w:hAnsi="仿宋" w:hint="eastAsia"/>
          <w:sz w:val="28"/>
          <w:szCs w:val="28"/>
        </w:rPr>
        <w:t>在健康与安全管理过程中，公司应用科学的方法，也遵循被认可的工作原则，先尽力消除健康与安全隐患，在应用管理手段，包括但不限于标识警告、应急演练、培训教育、安全宣传等，当以上两种手段无法消除安全隐患时，无偿为员工提供适当的劳动保护用品。</w:t>
      </w:r>
    </w:p>
    <w:p w:rsidR="0028384E" w:rsidRDefault="0028384E" w:rsidP="0028384E">
      <w:pPr>
        <w:ind w:firstLineChars="200" w:firstLine="560"/>
        <w:rPr>
          <w:rFonts w:asciiTheme="minorEastAsia" w:hAnsiTheme="minorEastAsia"/>
          <w:sz w:val="28"/>
          <w:szCs w:val="28"/>
        </w:rPr>
      </w:pPr>
    </w:p>
    <w:p w:rsidR="008F4ED8" w:rsidRDefault="008F4ED8" w:rsidP="0028384E">
      <w:pPr>
        <w:rPr>
          <w:rFonts w:asciiTheme="minorEastAsia" w:hAnsiTheme="minorEastAsia"/>
          <w:sz w:val="28"/>
          <w:szCs w:val="28"/>
        </w:rPr>
      </w:pPr>
    </w:p>
    <w:p w:rsidR="008F4ED8" w:rsidRDefault="008F4ED8" w:rsidP="0028384E">
      <w:pPr>
        <w:rPr>
          <w:rFonts w:asciiTheme="minorEastAsia" w:hAnsiTheme="minorEastAsia"/>
          <w:sz w:val="28"/>
          <w:szCs w:val="28"/>
        </w:rPr>
      </w:pPr>
    </w:p>
    <w:p w:rsidR="008F4ED8" w:rsidRDefault="008F4ED8" w:rsidP="0028384E">
      <w:pPr>
        <w:rPr>
          <w:rFonts w:asciiTheme="minorEastAsia" w:hAnsiTheme="minorEastAsia"/>
          <w:sz w:val="28"/>
          <w:szCs w:val="28"/>
        </w:rPr>
      </w:pPr>
    </w:p>
    <w:p w:rsidR="008F4ED8" w:rsidRDefault="008F4ED8" w:rsidP="0028384E">
      <w:pPr>
        <w:rPr>
          <w:rFonts w:asciiTheme="minorEastAsia" w:hAnsiTheme="minorEastAsia"/>
          <w:sz w:val="28"/>
          <w:szCs w:val="28"/>
        </w:rPr>
      </w:pPr>
    </w:p>
    <w:p w:rsidR="008F4ED8" w:rsidRDefault="008F4ED8" w:rsidP="0028384E">
      <w:pPr>
        <w:rPr>
          <w:rFonts w:asciiTheme="minorEastAsia" w:hAnsiTheme="minorEastAsia"/>
          <w:sz w:val="28"/>
          <w:szCs w:val="28"/>
        </w:rPr>
      </w:pPr>
    </w:p>
    <w:p w:rsidR="008F4ED8" w:rsidRDefault="008F4ED8" w:rsidP="0028384E">
      <w:pPr>
        <w:rPr>
          <w:rFonts w:asciiTheme="minorEastAsia" w:hAnsiTheme="minorEastAsia"/>
          <w:sz w:val="28"/>
          <w:szCs w:val="28"/>
        </w:rPr>
      </w:pPr>
    </w:p>
    <w:p w:rsidR="008F4ED8" w:rsidRDefault="008F4ED8" w:rsidP="0028384E">
      <w:pPr>
        <w:rPr>
          <w:rFonts w:asciiTheme="minorEastAsia" w:hAnsiTheme="minorEastAsia"/>
          <w:sz w:val="28"/>
          <w:szCs w:val="28"/>
        </w:rPr>
      </w:pPr>
    </w:p>
    <w:p w:rsidR="008F4ED8" w:rsidRDefault="008F4ED8" w:rsidP="0028384E">
      <w:pPr>
        <w:rPr>
          <w:rFonts w:asciiTheme="minorEastAsia" w:hAnsiTheme="minorEastAsia"/>
          <w:sz w:val="28"/>
          <w:szCs w:val="28"/>
        </w:rPr>
      </w:pPr>
    </w:p>
    <w:p w:rsidR="008F4ED8" w:rsidRDefault="008F4ED8" w:rsidP="0028384E">
      <w:pPr>
        <w:rPr>
          <w:rFonts w:asciiTheme="minorEastAsia" w:hAnsiTheme="minorEastAsia"/>
          <w:sz w:val="28"/>
          <w:szCs w:val="28"/>
        </w:rPr>
      </w:pPr>
    </w:p>
    <w:p w:rsidR="008F4ED8" w:rsidRDefault="008F4ED8" w:rsidP="0028384E">
      <w:pPr>
        <w:rPr>
          <w:rFonts w:asciiTheme="minorEastAsia" w:hAnsiTheme="minorEastAsia"/>
          <w:sz w:val="28"/>
          <w:szCs w:val="28"/>
        </w:rPr>
      </w:pPr>
    </w:p>
    <w:p w:rsidR="008F4ED8" w:rsidRDefault="008F4ED8" w:rsidP="0028384E">
      <w:pPr>
        <w:rPr>
          <w:rFonts w:asciiTheme="minorEastAsia" w:hAnsiTheme="minorEastAsia"/>
          <w:sz w:val="28"/>
          <w:szCs w:val="28"/>
        </w:rPr>
      </w:pPr>
    </w:p>
    <w:p w:rsidR="008F4ED8" w:rsidRDefault="008F4ED8" w:rsidP="0028384E">
      <w:pPr>
        <w:rPr>
          <w:rFonts w:asciiTheme="minorEastAsia" w:hAnsiTheme="minorEastAsia"/>
          <w:sz w:val="28"/>
          <w:szCs w:val="28"/>
        </w:rPr>
      </w:pPr>
    </w:p>
    <w:p w:rsidR="008F4ED8" w:rsidRDefault="008F4ED8" w:rsidP="0028384E">
      <w:pPr>
        <w:rPr>
          <w:rFonts w:asciiTheme="minorEastAsia" w:hAnsiTheme="minorEastAsia"/>
          <w:sz w:val="28"/>
          <w:szCs w:val="28"/>
        </w:rPr>
      </w:pPr>
    </w:p>
    <w:p w:rsidR="008F4ED8" w:rsidRDefault="008F4ED8" w:rsidP="0028384E">
      <w:pPr>
        <w:rPr>
          <w:rFonts w:asciiTheme="minorEastAsia" w:hAnsiTheme="minorEastAsia"/>
          <w:sz w:val="28"/>
          <w:szCs w:val="28"/>
        </w:rPr>
      </w:pPr>
    </w:p>
    <w:p w:rsidR="008F4ED8" w:rsidRDefault="008F4ED8" w:rsidP="0028384E">
      <w:pPr>
        <w:rPr>
          <w:rFonts w:asciiTheme="minorEastAsia" w:hAnsiTheme="minorEastAsia"/>
          <w:sz w:val="28"/>
          <w:szCs w:val="28"/>
        </w:rPr>
      </w:pPr>
    </w:p>
    <w:p w:rsidR="008F4ED8" w:rsidRDefault="008F4ED8" w:rsidP="0028384E">
      <w:pPr>
        <w:rPr>
          <w:rFonts w:asciiTheme="minorEastAsia" w:hAnsiTheme="minorEastAsia"/>
          <w:sz w:val="28"/>
          <w:szCs w:val="28"/>
        </w:rPr>
      </w:pPr>
    </w:p>
    <w:p w:rsidR="008F4ED8" w:rsidRDefault="008F4ED8" w:rsidP="0028384E">
      <w:pPr>
        <w:rPr>
          <w:rFonts w:asciiTheme="minorEastAsia" w:hAnsiTheme="minorEastAsia"/>
          <w:sz w:val="28"/>
          <w:szCs w:val="28"/>
        </w:rPr>
      </w:pPr>
    </w:p>
    <w:p w:rsidR="008F4ED8" w:rsidRDefault="008F4ED8" w:rsidP="0028384E">
      <w:pPr>
        <w:rPr>
          <w:rFonts w:asciiTheme="minorEastAsia" w:hAnsiTheme="minorEastAsia"/>
          <w:sz w:val="28"/>
          <w:szCs w:val="28"/>
        </w:rPr>
      </w:pPr>
    </w:p>
    <w:p w:rsidR="008F4ED8" w:rsidRDefault="008F4ED8" w:rsidP="0028384E">
      <w:pPr>
        <w:rPr>
          <w:rFonts w:asciiTheme="minorEastAsia" w:hAnsiTheme="minorEastAsia"/>
          <w:sz w:val="28"/>
          <w:szCs w:val="28"/>
        </w:rPr>
      </w:pPr>
    </w:p>
    <w:p w:rsidR="008F4ED8" w:rsidRDefault="008F4ED8" w:rsidP="0028384E">
      <w:pPr>
        <w:rPr>
          <w:rFonts w:asciiTheme="minorEastAsia" w:hAnsiTheme="minorEastAsia"/>
          <w:sz w:val="28"/>
          <w:szCs w:val="28"/>
        </w:rPr>
      </w:pPr>
    </w:p>
    <w:p w:rsidR="008F4ED8" w:rsidRDefault="008F4ED8" w:rsidP="0028384E">
      <w:pPr>
        <w:rPr>
          <w:rFonts w:asciiTheme="minorEastAsia" w:hAnsiTheme="minorEastAsia"/>
          <w:sz w:val="28"/>
          <w:szCs w:val="28"/>
        </w:rPr>
      </w:pPr>
    </w:p>
    <w:p w:rsidR="0028384E" w:rsidRPr="00F21A8B" w:rsidRDefault="0028384E" w:rsidP="006E6C2E">
      <w:pPr>
        <w:pStyle w:val="1"/>
      </w:pPr>
      <w:bookmarkStart w:id="14" w:name="_Toc510028087"/>
      <w:r w:rsidRPr="00F21A8B">
        <w:rPr>
          <w:rFonts w:hint="eastAsia"/>
        </w:rPr>
        <w:lastRenderedPageBreak/>
        <w:t>生产安全</w:t>
      </w:r>
      <w:r w:rsidR="00F21A8B" w:rsidRPr="00F21A8B">
        <w:rPr>
          <w:rFonts w:hint="eastAsia"/>
        </w:rPr>
        <w:t>与</w:t>
      </w:r>
      <w:r w:rsidR="00F21A8B" w:rsidRPr="00F21A8B">
        <w:t>环境管理</w:t>
      </w:r>
      <w:bookmarkEnd w:id="14"/>
    </w:p>
    <w:p w:rsidR="0028384E" w:rsidRPr="00F21A8B" w:rsidRDefault="0028384E" w:rsidP="00F21A8B">
      <w:pPr>
        <w:spacing w:line="560" w:lineRule="exact"/>
        <w:ind w:firstLineChars="200" w:firstLine="560"/>
        <w:rPr>
          <w:rFonts w:ascii="仿宋" w:eastAsia="仿宋" w:hAnsi="仿宋"/>
          <w:sz w:val="28"/>
          <w:szCs w:val="28"/>
        </w:rPr>
      </w:pPr>
      <w:r w:rsidRPr="00F21A8B">
        <w:rPr>
          <w:rFonts w:ascii="仿宋" w:eastAsia="仿宋" w:hAnsi="仿宋" w:hint="eastAsia"/>
          <w:sz w:val="28"/>
          <w:szCs w:val="28"/>
        </w:rPr>
        <w:t>厦钨新能源一直秉持“安全第一”的管理方针，大力推行安全管理。公司依法依规落实安全生产责任，不断提高安全管理水平，预防和减少安全事故发生。</w:t>
      </w:r>
    </w:p>
    <w:p w:rsidR="0028384E" w:rsidRPr="00F21A8B" w:rsidRDefault="0028384E" w:rsidP="00F21A8B">
      <w:pPr>
        <w:spacing w:line="560" w:lineRule="exact"/>
        <w:ind w:firstLineChars="200" w:firstLine="560"/>
        <w:rPr>
          <w:rFonts w:ascii="仿宋" w:eastAsia="仿宋" w:hAnsi="仿宋"/>
          <w:sz w:val="28"/>
          <w:szCs w:val="28"/>
        </w:rPr>
      </w:pPr>
      <w:r w:rsidRPr="00F21A8B">
        <w:rPr>
          <w:rFonts w:ascii="仿宋" w:eastAsia="仿宋" w:hAnsi="仿宋" w:hint="eastAsia"/>
          <w:sz w:val="28"/>
          <w:szCs w:val="28"/>
        </w:rPr>
        <w:t>2017年公司投入近2000万元进行安全建设，全年安全生产运行平稳，发生安全事故4起，未发生重大安全生产事故。</w:t>
      </w:r>
    </w:p>
    <w:p w:rsidR="0028384E" w:rsidRDefault="0028384E" w:rsidP="0028384E">
      <w:pPr>
        <w:rPr>
          <w:rFonts w:asciiTheme="minorEastAsia" w:hAnsiTheme="minorEastAsia"/>
          <w:sz w:val="28"/>
          <w:szCs w:val="28"/>
        </w:rPr>
      </w:pPr>
    </w:p>
    <w:p w:rsidR="0028384E" w:rsidRDefault="0028384E" w:rsidP="00F21A8B">
      <w:pPr>
        <w:pStyle w:val="2"/>
        <w:rPr>
          <w:sz w:val="28"/>
          <w:szCs w:val="28"/>
        </w:rPr>
      </w:pPr>
      <w:bookmarkStart w:id="15" w:name="_Toc510028088"/>
      <w:r>
        <w:rPr>
          <w:rFonts w:hint="eastAsia"/>
          <w:sz w:val="28"/>
          <w:szCs w:val="28"/>
        </w:rPr>
        <w:t>安全委员会</w:t>
      </w:r>
      <w:bookmarkEnd w:id="15"/>
    </w:p>
    <w:p w:rsidR="0028384E" w:rsidRPr="00F21A8B" w:rsidRDefault="0028384E" w:rsidP="00F21A8B">
      <w:pPr>
        <w:spacing w:line="560" w:lineRule="exact"/>
        <w:ind w:firstLineChars="200" w:firstLine="560"/>
        <w:rPr>
          <w:rFonts w:ascii="仿宋" w:eastAsia="仿宋" w:hAnsi="仿宋"/>
          <w:sz w:val="28"/>
          <w:szCs w:val="28"/>
        </w:rPr>
      </w:pPr>
      <w:r w:rsidRPr="00F21A8B">
        <w:rPr>
          <w:rFonts w:ascii="仿宋" w:eastAsia="仿宋" w:hAnsi="仿宋" w:hint="eastAsia"/>
          <w:sz w:val="28"/>
          <w:szCs w:val="28"/>
        </w:rPr>
        <w:t>2017年5月，为了加强安全生产的监督管理，确保厦门厦钨新能源材料有限公司生产工作的顺利进行，根据人员情况，对公司各级安全机构进行调整，做到组织落实，人员落实。公司发文成立“公司安全生产委员会”及各制造部门“安全生产领导小组”，由公司领导及各部门经理和相关安全工作负责人组成</w:t>
      </w:r>
    </w:p>
    <w:p w:rsidR="0028384E" w:rsidRDefault="0028384E" w:rsidP="00F21A8B">
      <w:pPr>
        <w:pStyle w:val="2"/>
        <w:rPr>
          <w:sz w:val="28"/>
          <w:szCs w:val="28"/>
        </w:rPr>
      </w:pPr>
      <w:bookmarkStart w:id="16" w:name="_Toc510028089"/>
      <w:r>
        <w:rPr>
          <w:rFonts w:hint="eastAsia"/>
          <w:sz w:val="28"/>
          <w:szCs w:val="28"/>
        </w:rPr>
        <w:t>安全生产季</w:t>
      </w:r>
      <w:bookmarkEnd w:id="16"/>
    </w:p>
    <w:p w:rsidR="0028384E" w:rsidRPr="00F21A8B" w:rsidRDefault="0028384E" w:rsidP="00F21A8B">
      <w:pPr>
        <w:spacing w:line="560" w:lineRule="exact"/>
        <w:ind w:firstLineChars="200" w:firstLine="560"/>
        <w:rPr>
          <w:rFonts w:ascii="仿宋" w:eastAsia="仿宋" w:hAnsi="仿宋"/>
          <w:sz w:val="28"/>
          <w:szCs w:val="28"/>
        </w:rPr>
      </w:pPr>
      <w:r w:rsidRPr="00F21A8B">
        <w:rPr>
          <w:rFonts w:ascii="仿宋" w:eastAsia="仿宋" w:hAnsi="仿宋" w:hint="eastAsia"/>
          <w:sz w:val="28"/>
          <w:szCs w:val="28"/>
        </w:rPr>
        <w:t>为进一步加强安全生产宣传教育工作，牢固树立安全发展观念，提升全民安全文明素质，按照国家和省统一部署，结合公司的实际情况，同时为了更进一步强化公司安全工作，贯彻公司总部开展安全活动月的精神，公司于2017年6月至8月在全公司深入开展主题为全面落实企业安全生产主体责任“安全生产季”活动。</w:t>
      </w:r>
    </w:p>
    <w:p w:rsidR="0028384E" w:rsidRPr="00F21A8B" w:rsidRDefault="0028384E" w:rsidP="00F21A8B">
      <w:pPr>
        <w:spacing w:line="560" w:lineRule="exact"/>
        <w:ind w:firstLineChars="200" w:firstLine="560"/>
        <w:rPr>
          <w:rFonts w:ascii="仿宋" w:eastAsia="仿宋" w:hAnsi="仿宋"/>
          <w:sz w:val="28"/>
          <w:szCs w:val="28"/>
        </w:rPr>
      </w:pPr>
      <w:r w:rsidRPr="00F21A8B">
        <w:rPr>
          <w:rFonts w:ascii="仿宋" w:eastAsia="仿宋" w:hAnsi="仿宋" w:hint="eastAsia"/>
          <w:sz w:val="28"/>
          <w:szCs w:val="28"/>
        </w:rPr>
        <w:t>开展安全生产季的3个月期间，各部门进行隐患自查共计2385项，整改率100%。并积极组织各项应急演练，包括应急疏散、火灾救火、储罐泄漏等。增加员工应对突发事件的能力。</w:t>
      </w:r>
    </w:p>
    <w:p w:rsidR="0028384E" w:rsidRPr="00F21A8B" w:rsidRDefault="0028384E" w:rsidP="00F21A8B">
      <w:pPr>
        <w:spacing w:line="560" w:lineRule="exact"/>
        <w:ind w:firstLineChars="200" w:firstLine="560"/>
        <w:rPr>
          <w:rFonts w:ascii="仿宋" w:eastAsia="仿宋" w:hAnsi="仿宋"/>
          <w:sz w:val="28"/>
          <w:szCs w:val="28"/>
        </w:rPr>
      </w:pPr>
      <w:r w:rsidRPr="00F21A8B">
        <w:rPr>
          <w:rFonts w:ascii="仿宋" w:eastAsia="仿宋" w:hAnsi="仿宋" w:hint="eastAsia"/>
          <w:sz w:val="28"/>
          <w:szCs w:val="28"/>
        </w:rPr>
        <w:lastRenderedPageBreak/>
        <w:t>开展员工进行安全生产知识培训评比活动，各制造部门班组长通过制作安全生产知识PPT并进行班组讲课，加强岗位基础安全知识学习。并组织各部门间进行安全板报评比。</w:t>
      </w:r>
    </w:p>
    <w:p w:rsidR="0028384E" w:rsidRDefault="0028384E" w:rsidP="0028384E">
      <w:pPr>
        <w:rPr>
          <w:rFonts w:asciiTheme="minorEastAsia" w:hAnsiTheme="minorEastAsia"/>
          <w:sz w:val="28"/>
          <w:szCs w:val="28"/>
        </w:rPr>
      </w:pPr>
      <w:r w:rsidRPr="00CB0494">
        <w:rPr>
          <w:rFonts w:asciiTheme="minorEastAsia" w:hAnsiTheme="minorEastAsia"/>
          <w:noProof/>
          <w:sz w:val="28"/>
          <w:szCs w:val="28"/>
        </w:rPr>
        <w:drawing>
          <wp:anchor distT="0" distB="0" distL="114300" distR="114300" simplePos="0" relativeHeight="251634688" behindDoc="0" locked="0" layoutInCell="1" allowOverlap="1" wp14:anchorId="58D5CD90" wp14:editId="1D3BE6A1">
            <wp:simplePos x="0" y="0"/>
            <wp:positionH relativeFrom="column">
              <wp:posOffset>3145155</wp:posOffset>
            </wp:positionH>
            <wp:positionV relativeFrom="paragraph">
              <wp:posOffset>33655</wp:posOffset>
            </wp:positionV>
            <wp:extent cx="1919605" cy="1495425"/>
            <wp:effectExtent l="0" t="0" r="4445" b="9525"/>
            <wp:wrapNone/>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9605" cy="149542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CB0494">
        <w:rPr>
          <w:rFonts w:asciiTheme="minorEastAsia" w:hAnsiTheme="minorEastAsia"/>
          <w:noProof/>
          <w:sz w:val="28"/>
          <w:szCs w:val="28"/>
        </w:rPr>
        <w:drawing>
          <wp:anchor distT="0" distB="0" distL="114300" distR="114300" simplePos="0" relativeHeight="251631616" behindDoc="0" locked="0" layoutInCell="1" allowOverlap="1" wp14:anchorId="1E0B75BF" wp14:editId="38B0F043">
            <wp:simplePos x="0" y="0"/>
            <wp:positionH relativeFrom="column">
              <wp:posOffset>220980</wp:posOffset>
            </wp:positionH>
            <wp:positionV relativeFrom="paragraph">
              <wp:posOffset>72390</wp:posOffset>
            </wp:positionV>
            <wp:extent cx="1850390" cy="1440815"/>
            <wp:effectExtent l="0" t="0" r="0" b="6985"/>
            <wp:wrapNone/>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50390" cy="144081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r w:rsidRPr="00023CC9">
        <w:rPr>
          <w:rFonts w:asciiTheme="minorEastAsia" w:hAnsiTheme="minorEastAsia"/>
          <w:noProof/>
          <w:sz w:val="28"/>
          <w:szCs w:val="28"/>
        </w:rPr>
        <mc:AlternateContent>
          <mc:Choice Requires="wps">
            <w:drawing>
              <wp:anchor distT="0" distB="0" distL="114300" distR="114300" simplePos="0" relativeHeight="251640832" behindDoc="0" locked="0" layoutInCell="1" allowOverlap="1" wp14:anchorId="76FE05F1" wp14:editId="0A36D2F5">
                <wp:simplePos x="0" y="0"/>
                <wp:positionH relativeFrom="column">
                  <wp:posOffset>3402330</wp:posOffset>
                </wp:positionH>
                <wp:positionV relativeFrom="paragraph">
                  <wp:posOffset>165100</wp:posOffset>
                </wp:positionV>
                <wp:extent cx="1562100" cy="352425"/>
                <wp:effectExtent l="0" t="0" r="0" b="9525"/>
                <wp:wrapNone/>
                <wp:docPr id="9"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384E" w:rsidRDefault="0028384E" w:rsidP="0028384E">
                            <w:pPr>
                              <w:pStyle w:val="ac"/>
                              <w:spacing w:before="0" w:beforeAutospacing="0" w:after="0" w:afterAutospacing="0"/>
                              <w:textAlignment w:val="baseline"/>
                            </w:pPr>
                            <w:r>
                              <w:rPr>
                                <w:rFonts w:ascii="Arial" w:cstheme="minorBidi" w:hint="eastAsia"/>
                                <w:b/>
                                <w:bCs/>
                                <w:color w:val="000000" w:themeColor="text1"/>
                                <w:kern w:val="24"/>
                              </w:rPr>
                              <w:t>培训评比开展情况</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6FE05F1" id="矩形 9" o:spid="_x0000_s1026" style="position:absolute;left:0;text-align:left;margin-left:267.9pt;margin-top:13pt;width:123pt;height:27.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" filled="f" stroked="f">
                <v:textbox>
                  <w:txbxContent>
                    <w:p w:rsidR="0028384E" w:rsidRDefault="0028384E" w:rsidP="0028384E">
                      <w:pPr>
                        <w:pStyle w:val="ac"/>
                        <w:spacing w:before="0" w:beforeAutospacing="0" w:after="0" w:afterAutospacing="0"/>
                        <w:textAlignment w:val="baseline"/>
                      </w:pPr>
                      <w:r>
                        <w:rPr>
                          <w:rFonts w:ascii="Arial" w:cstheme="minorBidi" w:hint="eastAsia"/>
                          <w:b/>
                          <w:bCs/>
                          <w:color w:val="000000" w:themeColor="text1"/>
                          <w:kern w:val="24"/>
                        </w:rPr>
                        <w:t>培训评比开展情况</w:t>
                      </w:r>
                    </w:p>
                  </w:txbxContent>
                </v:textbox>
              </v:rect>
            </w:pict>
          </mc:Fallback>
        </mc:AlternateContent>
      </w:r>
      <w:r w:rsidRPr="00023CC9">
        <w:rPr>
          <w:rFonts w:asciiTheme="minorEastAsia" w:hAnsiTheme="minorEastAsia"/>
          <w:noProof/>
          <w:sz w:val="28"/>
          <w:szCs w:val="28"/>
        </w:rPr>
        <mc:AlternateContent>
          <mc:Choice Requires="wps">
            <w:drawing>
              <wp:anchor distT="0" distB="0" distL="114300" distR="114300" simplePos="0" relativeHeight="251637760" behindDoc="0" locked="0" layoutInCell="1" allowOverlap="1" wp14:anchorId="7447C3C3" wp14:editId="002E09FA">
                <wp:simplePos x="0" y="0"/>
                <wp:positionH relativeFrom="column">
                  <wp:posOffset>278130</wp:posOffset>
                </wp:positionH>
                <wp:positionV relativeFrom="paragraph">
                  <wp:posOffset>155575</wp:posOffset>
                </wp:positionV>
                <wp:extent cx="1562100" cy="352425"/>
                <wp:effectExtent l="0" t="0" r="0" b="9525"/>
                <wp:wrapNone/>
                <wp:docPr id="7"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384E" w:rsidRDefault="0028384E" w:rsidP="0028384E">
                            <w:pPr>
                              <w:pStyle w:val="ac"/>
                              <w:spacing w:before="0" w:beforeAutospacing="0" w:after="0" w:afterAutospacing="0"/>
                              <w:textAlignment w:val="baseline"/>
                            </w:pPr>
                            <w:r>
                              <w:rPr>
                                <w:rFonts w:ascii="Arial" w:cstheme="minorBidi" w:hint="eastAsia"/>
                                <w:b/>
                                <w:bCs/>
                                <w:color w:val="000000" w:themeColor="text1"/>
                                <w:kern w:val="24"/>
                              </w:rPr>
                              <w:t>培训评比开展情况</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447C3C3" id="_x0000_s1027" style="position:absolute;left:0;text-align:left;margin-left:21.9pt;margin-top:12.25pt;width:123pt;height:27.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" filled="f" stroked="f">
                <v:textbox>
                  <w:txbxContent>
                    <w:p w:rsidR="0028384E" w:rsidRDefault="0028384E" w:rsidP="0028384E">
                      <w:pPr>
                        <w:pStyle w:val="ac"/>
                        <w:spacing w:before="0" w:beforeAutospacing="0" w:after="0" w:afterAutospacing="0"/>
                        <w:textAlignment w:val="baseline"/>
                      </w:pPr>
                      <w:r>
                        <w:rPr>
                          <w:rFonts w:ascii="Arial" w:cstheme="minorBidi" w:hint="eastAsia"/>
                          <w:b/>
                          <w:bCs/>
                          <w:color w:val="000000" w:themeColor="text1"/>
                          <w:kern w:val="24"/>
                        </w:rPr>
                        <w:t>培训评比开展情况</w:t>
                      </w:r>
                    </w:p>
                  </w:txbxContent>
                </v:textbox>
              </v:rect>
            </w:pict>
          </mc:Fallback>
        </mc:AlternateContent>
      </w: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r w:rsidRPr="004A381B">
        <w:rPr>
          <w:rFonts w:asciiTheme="minorEastAsia" w:hAnsiTheme="minorEastAsia"/>
          <w:noProof/>
          <w:sz w:val="28"/>
          <w:szCs w:val="28"/>
        </w:rPr>
        <w:drawing>
          <wp:anchor distT="0" distB="0" distL="114300" distR="114300" simplePos="0" relativeHeight="251646976" behindDoc="0" locked="0" layoutInCell="1" allowOverlap="1" wp14:anchorId="0141724C" wp14:editId="46CA831C">
            <wp:simplePos x="0" y="0"/>
            <wp:positionH relativeFrom="column">
              <wp:posOffset>3202936</wp:posOffset>
            </wp:positionH>
            <wp:positionV relativeFrom="paragraph">
              <wp:posOffset>56515</wp:posOffset>
            </wp:positionV>
            <wp:extent cx="1869440" cy="1309370"/>
            <wp:effectExtent l="0" t="0" r="0" b="5080"/>
            <wp:wrapNone/>
            <wp:docPr id="2052" name="Picture 4" descr="F:\DCIM\376_0906\IMG_1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F:\DCIM\376_0906\IMG_196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470" t="8864" r="10558" b="19261"/>
                    <a:stretch/>
                  </pic:blipFill>
                  <pic:spPr bwMode="auto">
                    <a:xfrm>
                      <a:off x="0" y="0"/>
                      <a:ext cx="1869440" cy="1309370"/>
                    </a:xfrm>
                    <a:prstGeom prst="rect">
                      <a:avLst/>
                    </a:prstGeom>
                    <a:noFill/>
                    <a:extLst/>
                  </pic:spPr>
                </pic:pic>
              </a:graphicData>
            </a:graphic>
            <wp14:sizeRelH relativeFrom="margin">
              <wp14:pctWidth>0</wp14:pctWidth>
            </wp14:sizeRelH>
            <wp14:sizeRelV relativeFrom="margin">
              <wp14:pctHeight>0</wp14:pctHeight>
            </wp14:sizeRelV>
          </wp:anchor>
        </w:drawing>
      </w:r>
      <w:r w:rsidRPr="004A381B">
        <w:rPr>
          <w:rFonts w:asciiTheme="minorEastAsia" w:hAnsiTheme="minorEastAsia"/>
          <w:noProof/>
          <w:sz w:val="28"/>
          <w:szCs w:val="28"/>
        </w:rPr>
        <w:drawing>
          <wp:anchor distT="0" distB="0" distL="114300" distR="114300" simplePos="0" relativeHeight="251643904" behindDoc="0" locked="0" layoutInCell="1" allowOverlap="1" wp14:anchorId="6214A58B" wp14:editId="4D1FB8E3">
            <wp:simplePos x="0" y="0"/>
            <wp:positionH relativeFrom="column">
              <wp:posOffset>210820</wp:posOffset>
            </wp:positionH>
            <wp:positionV relativeFrom="paragraph">
              <wp:posOffset>47625</wp:posOffset>
            </wp:positionV>
            <wp:extent cx="1857375" cy="1310640"/>
            <wp:effectExtent l="0" t="0" r="9525" b="3810"/>
            <wp:wrapNone/>
            <wp:docPr id="10" name="Picture 3" descr="F:\DCIM\376_0906\IMG_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F:\DCIM\376_0906\IMG_1959.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156" t="13552" r="3918" b="19781"/>
                    <a:stretch/>
                  </pic:blipFill>
                  <pic:spPr bwMode="auto">
                    <a:xfrm>
                      <a:off x="0" y="0"/>
                      <a:ext cx="1857375" cy="1310640"/>
                    </a:xfrm>
                    <a:prstGeom prst="rect">
                      <a:avLst/>
                    </a:prstGeom>
                    <a:noFill/>
                    <a:extLst/>
                  </pic:spPr>
                </pic:pic>
              </a:graphicData>
            </a:graphic>
            <wp14:sizeRelH relativeFrom="margin">
              <wp14:pctWidth>0</wp14:pctWidth>
            </wp14:sizeRelH>
            <wp14:sizeRelV relativeFrom="margin">
              <wp14:pctHeight>0</wp14:pctHeight>
            </wp14:sizeRelV>
          </wp:anchor>
        </w:drawing>
      </w: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Pr="004A381B" w:rsidRDefault="0028384E" w:rsidP="0028384E">
      <w:pPr>
        <w:rPr>
          <w:rFonts w:asciiTheme="minorEastAsia" w:hAnsiTheme="minorEastAsia"/>
          <w:b/>
          <w:sz w:val="28"/>
          <w:szCs w:val="28"/>
        </w:rPr>
      </w:pPr>
      <w:r w:rsidRPr="00023CC9">
        <w:rPr>
          <w:rFonts w:asciiTheme="minorEastAsia" w:hAnsiTheme="minorEastAsia"/>
          <w:noProof/>
          <w:sz w:val="28"/>
          <w:szCs w:val="28"/>
        </w:rPr>
        <mc:AlternateContent>
          <mc:Choice Requires="wps">
            <w:drawing>
              <wp:anchor distT="0" distB="0" distL="114300" distR="114300" simplePos="0" relativeHeight="251653120" behindDoc="0" locked="0" layoutInCell="1" allowOverlap="1" wp14:anchorId="5504ABD0" wp14:editId="2F40321D">
                <wp:simplePos x="0" y="0"/>
                <wp:positionH relativeFrom="column">
                  <wp:posOffset>3402330</wp:posOffset>
                </wp:positionH>
                <wp:positionV relativeFrom="paragraph">
                  <wp:posOffset>73025</wp:posOffset>
                </wp:positionV>
                <wp:extent cx="1562100" cy="352425"/>
                <wp:effectExtent l="0" t="0" r="0" b="9525"/>
                <wp:wrapNone/>
                <wp:docPr id="12"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384E" w:rsidRDefault="0028384E" w:rsidP="0028384E">
                            <w:pPr>
                              <w:pStyle w:val="ac"/>
                              <w:spacing w:before="0" w:beforeAutospacing="0" w:after="0" w:afterAutospacing="0"/>
                              <w:textAlignment w:val="baseline"/>
                            </w:pPr>
                            <w:r>
                              <w:rPr>
                                <w:rFonts w:ascii="Arial" w:cstheme="minorBidi" w:hint="eastAsia"/>
                                <w:b/>
                                <w:bCs/>
                                <w:color w:val="000000" w:themeColor="text1"/>
                                <w:kern w:val="24"/>
                              </w:rPr>
                              <w:t>安全板报开展情况</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504ABD0" id="_x0000_s1028" style="position:absolute;left:0;text-align:left;margin-left:267.9pt;margin-top:5.75pt;width:123pt;height:27.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" filled="f" stroked="f">
                <v:textbox>
                  <w:txbxContent>
                    <w:p w:rsidR="0028384E" w:rsidRDefault="0028384E" w:rsidP="0028384E">
                      <w:pPr>
                        <w:pStyle w:val="ac"/>
                        <w:spacing w:before="0" w:beforeAutospacing="0" w:after="0" w:afterAutospacing="0"/>
                        <w:textAlignment w:val="baseline"/>
                      </w:pPr>
                      <w:r>
                        <w:rPr>
                          <w:rFonts w:ascii="Arial" w:cstheme="minorBidi" w:hint="eastAsia"/>
                          <w:b/>
                          <w:bCs/>
                          <w:color w:val="000000" w:themeColor="text1"/>
                          <w:kern w:val="24"/>
                        </w:rPr>
                        <w:t>安全板报开展情况</w:t>
                      </w:r>
                    </w:p>
                  </w:txbxContent>
                </v:textbox>
              </v:rect>
            </w:pict>
          </mc:Fallback>
        </mc:AlternateContent>
      </w:r>
      <w:r w:rsidRPr="00023CC9">
        <w:rPr>
          <w:rFonts w:asciiTheme="minorEastAsia" w:hAnsiTheme="minorEastAsia"/>
          <w:noProof/>
          <w:sz w:val="28"/>
          <w:szCs w:val="28"/>
        </w:rPr>
        <mc:AlternateContent>
          <mc:Choice Requires="wps">
            <w:drawing>
              <wp:anchor distT="0" distB="0" distL="114300" distR="114300" simplePos="0" relativeHeight="251650048" behindDoc="0" locked="0" layoutInCell="1" allowOverlap="1" wp14:anchorId="4CCF5D6C" wp14:editId="4A3FDEBC">
                <wp:simplePos x="0" y="0"/>
                <wp:positionH relativeFrom="column">
                  <wp:posOffset>278130</wp:posOffset>
                </wp:positionH>
                <wp:positionV relativeFrom="paragraph">
                  <wp:posOffset>44450</wp:posOffset>
                </wp:positionV>
                <wp:extent cx="1562100" cy="352425"/>
                <wp:effectExtent l="0" t="0" r="0" b="9525"/>
                <wp:wrapNone/>
                <wp:docPr id="11"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384E" w:rsidRDefault="0028384E" w:rsidP="0028384E">
                            <w:pPr>
                              <w:pStyle w:val="ac"/>
                              <w:spacing w:before="0" w:beforeAutospacing="0" w:after="0" w:afterAutospacing="0"/>
                              <w:textAlignment w:val="baseline"/>
                            </w:pPr>
                            <w:r>
                              <w:rPr>
                                <w:rFonts w:ascii="Arial" w:cstheme="minorBidi" w:hint="eastAsia"/>
                                <w:b/>
                                <w:bCs/>
                                <w:color w:val="000000" w:themeColor="text1"/>
                                <w:kern w:val="24"/>
                              </w:rPr>
                              <w:t>安全板报开展情况</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CCF5D6C" id="_x0000_s1029" style="position:absolute;left:0;text-align:left;margin-left:21.9pt;margin-top:3.5pt;width:123pt;height:27.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" filled="f" stroked="f">
                <v:textbox>
                  <w:txbxContent>
                    <w:p w:rsidR="0028384E" w:rsidRDefault="0028384E" w:rsidP="0028384E">
                      <w:pPr>
                        <w:pStyle w:val="ac"/>
                        <w:spacing w:before="0" w:beforeAutospacing="0" w:after="0" w:afterAutospacing="0"/>
                        <w:textAlignment w:val="baseline"/>
                      </w:pPr>
                      <w:r>
                        <w:rPr>
                          <w:rFonts w:ascii="Arial" w:cstheme="minorBidi" w:hint="eastAsia"/>
                          <w:b/>
                          <w:bCs/>
                          <w:color w:val="000000" w:themeColor="text1"/>
                          <w:kern w:val="24"/>
                        </w:rPr>
                        <w:t>安全板报开展情况</w:t>
                      </w:r>
                    </w:p>
                  </w:txbxContent>
                </v:textbox>
              </v:rect>
            </w:pict>
          </mc:Fallback>
        </mc:AlternateContent>
      </w:r>
    </w:p>
    <w:p w:rsidR="0028384E" w:rsidRPr="005D551E" w:rsidRDefault="0028384E" w:rsidP="0028384E">
      <w:pPr>
        <w:rPr>
          <w:rFonts w:asciiTheme="minorEastAsia" w:hAnsiTheme="minorEastAsia"/>
          <w:sz w:val="28"/>
          <w:szCs w:val="28"/>
        </w:rPr>
      </w:pPr>
    </w:p>
    <w:p w:rsidR="0028384E" w:rsidRDefault="0028384E" w:rsidP="00F21A8B">
      <w:pPr>
        <w:pStyle w:val="2"/>
        <w:rPr>
          <w:sz w:val="28"/>
          <w:szCs w:val="28"/>
        </w:rPr>
      </w:pPr>
      <w:bookmarkStart w:id="17" w:name="_Toc510028090"/>
      <w:r>
        <w:rPr>
          <w:rFonts w:hint="eastAsia"/>
          <w:sz w:val="28"/>
          <w:szCs w:val="28"/>
        </w:rPr>
        <w:t>安全宣传</w:t>
      </w:r>
      <w:bookmarkEnd w:id="17"/>
    </w:p>
    <w:p w:rsidR="0028384E" w:rsidRPr="00F21A8B" w:rsidRDefault="0028384E" w:rsidP="00F21A8B">
      <w:pPr>
        <w:spacing w:line="560" w:lineRule="exact"/>
        <w:rPr>
          <w:rFonts w:ascii="仿宋" w:eastAsia="仿宋" w:hAnsi="仿宋" w:hint="eastAsia"/>
          <w:sz w:val="28"/>
          <w:szCs w:val="28"/>
        </w:rPr>
      </w:pPr>
      <w:r>
        <w:rPr>
          <w:rFonts w:asciiTheme="minorEastAsia" w:hAnsiTheme="minorEastAsia" w:hint="eastAsia"/>
          <w:sz w:val="28"/>
          <w:szCs w:val="28"/>
        </w:rPr>
        <w:t xml:space="preserve">    </w:t>
      </w:r>
      <w:r w:rsidRPr="00F21A8B">
        <w:rPr>
          <w:rFonts w:ascii="仿宋" w:eastAsia="仿宋" w:hAnsi="仿宋" w:hint="eastAsia"/>
          <w:sz w:val="28"/>
          <w:szCs w:val="28"/>
        </w:rPr>
        <w:t>公司邀请消防大队及相关机构等来公司进行安全教育及宣传，举办多场安全公益教育，做好安全宣传工作。同时，定期在公司宣传栏公示各类安全生产知识板报，提升全体员工的安全生产意识。</w:t>
      </w:r>
    </w:p>
    <w:p w:rsidR="0028384E" w:rsidRDefault="0028384E" w:rsidP="00F21A8B">
      <w:pPr>
        <w:pStyle w:val="2"/>
        <w:rPr>
          <w:sz w:val="28"/>
          <w:szCs w:val="28"/>
        </w:rPr>
      </w:pPr>
      <w:bookmarkStart w:id="18" w:name="_Toc510028091"/>
      <w:r w:rsidRPr="00F21A8B">
        <w:rPr>
          <w:rFonts w:hint="eastAsia"/>
        </w:rPr>
        <w:t>员工</w:t>
      </w:r>
      <w:r>
        <w:rPr>
          <w:rFonts w:hint="eastAsia"/>
          <w:sz w:val="28"/>
          <w:szCs w:val="28"/>
        </w:rPr>
        <w:t>健康关注</w:t>
      </w:r>
      <w:bookmarkEnd w:id="18"/>
    </w:p>
    <w:p w:rsidR="0028384E" w:rsidRPr="00F21A8B" w:rsidRDefault="0028384E" w:rsidP="00F21A8B">
      <w:pPr>
        <w:spacing w:line="560" w:lineRule="exact"/>
        <w:ind w:firstLineChars="200" w:firstLine="560"/>
        <w:rPr>
          <w:rFonts w:ascii="仿宋" w:eastAsia="仿宋" w:hAnsi="仿宋"/>
          <w:sz w:val="28"/>
          <w:szCs w:val="28"/>
        </w:rPr>
      </w:pPr>
      <w:r w:rsidRPr="00F21A8B">
        <w:rPr>
          <w:rFonts w:ascii="仿宋" w:eastAsia="仿宋" w:hAnsi="仿宋" w:hint="eastAsia"/>
          <w:sz w:val="28"/>
          <w:szCs w:val="28"/>
        </w:rPr>
        <w:t>公司按要求向厦门市安全生产监督管理局申报职业病危害项目，并委托有资质的单位对作业场所有害因素进行检测。2017年9月投入50000元，委托浙江建安检测研究院对工作场所有害因素进行现场检测，所检测项目照度、噪声、锰及其无机化合物、钴及其氧化物、空气中盐酸浓度均合格。</w:t>
      </w:r>
    </w:p>
    <w:p w:rsidR="0028384E" w:rsidRPr="00F21A8B" w:rsidRDefault="0028384E" w:rsidP="00F21A8B">
      <w:pPr>
        <w:spacing w:line="560" w:lineRule="exact"/>
        <w:ind w:firstLineChars="200" w:firstLine="560"/>
        <w:rPr>
          <w:rFonts w:ascii="仿宋" w:eastAsia="仿宋" w:hAnsi="仿宋"/>
          <w:sz w:val="28"/>
          <w:szCs w:val="28"/>
        </w:rPr>
      </w:pPr>
      <w:r w:rsidRPr="00F21A8B">
        <w:rPr>
          <w:rFonts w:ascii="仿宋" w:eastAsia="仿宋" w:hAnsi="仿宋" w:hint="eastAsia"/>
          <w:sz w:val="28"/>
          <w:szCs w:val="28"/>
        </w:rPr>
        <w:lastRenderedPageBreak/>
        <w:t>为改善岗位工作环境，公司通过调研和委外合作，对设备进行改造。如针对粉尘问题，对设备的密闭性进行改善；针对噪音问题，对产生噪音源头的设备进行改造和更换，同时设置隔音设施等等。</w:t>
      </w:r>
    </w:p>
    <w:p w:rsidR="0028384E" w:rsidRPr="00F21A8B" w:rsidRDefault="0028384E" w:rsidP="00F21A8B">
      <w:pPr>
        <w:spacing w:line="560" w:lineRule="exact"/>
        <w:ind w:firstLineChars="200" w:firstLine="560"/>
        <w:rPr>
          <w:rFonts w:ascii="仿宋" w:eastAsia="仿宋" w:hAnsi="仿宋"/>
          <w:sz w:val="28"/>
          <w:szCs w:val="28"/>
        </w:rPr>
      </w:pPr>
      <w:r w:rsidRPr="00F21A8B">
        <w:rPr>
          <w:rFonts w:ascii="仿宋" w:eastAsia="仿宋" w:hAnsi="仿宋" w:hint="eastAsia"/>
          <w:sz w:val="28"/>
          <w:szCs w:val="28"/>
        </w:rPr>
        <w:t>2017年期间，公司组织岗位员工根据不同岗位的职业病危害因素进行职业健康体检，及时向员工反馈体检结果，建立并维护员工健康档案。体检人次为474次，投入金额94388.8元，体检覆盖率100%，体检健康率为100%均未患职业病。</w:t>
      </w:r>
    </w:p>
    <w:p w:rsidR="0028384E" w:rsidRPr="00F21A8B" w:rsidRDefault="0028384E" w:rsidP="0028384E">
      <w:pPr>
        <w:ind w:firstLineChars="200" w:firstLine="560"/>
        <w:jc w:val="center"/>
        <w:rPr>
          <w:rFonts w:ascii="仿宋" w:eastAsia="仿宋" w:hAnsi="仿宋"/>
          <w:sz w:val="28"/>
          <w:szCs w:val="28"/>
        </w:rPr>
      </w:pPr>
      <w:r w:rsidRPr="00F21A8B">
        <w:rPr>
          <w:rFonts w:ascii="仿宋" w:eastAsia="仿宋" w:hAnsi="仿宋" w:hint="eastAsia"/>
          <w:sz w:val="28"/>
          <w:szCs w:val="28"/>
        </w:rPr>
        <w:t>2017年员工职业健康情况清单</w:t>
      </w:r>
    </w:p>
    <w:tbl>
      <w:tblPr>
        <w:tblW w:w="8662" w:type="dxa"/>
        <w:tblInd w:w="93" w:type="dxa"/>
        <w:tblLook w:val="04A0" w:firstRow="1" w:lastRow="0" w:firstColumn="1" w:lastColumn="0" w:noHBand="0" w:noVBand="1"/>
      </w:tblPr>
      <w:tblGrid>
        <w:gridCol w:w="2425"/>
        <w:gridCol w:w="2552"/>
        <w:gridCol w:w="3685"/>
      </w:tblGrid>
      <w:tr w:rsidR="0028384E" w:rsidRPr="00F21A8B" w:rsidTr="00F21A8B">
        <w:trPr>
          <w:trHeight w:val="661"/>
        </w:trPr>
        <w:tc>
          <w:tcPr>
            <w:tcW w:w="2425" w:type="dxa"/>
            <w:tcBorders>
              <w:top w:val="single" w:sz="4" w:space="0" w:color="auto"/>
              <w:left w:val="single" w:sz="4" w:space="0" w:color="auto"/>
              <w:bottom w:val="single" w:sz="4" w:space="0" w:color="auto"/>
              <w:right w:val="single" w:sz="4" w:space="0" w:color="auto"/>
            </w:tcBorders>
            <w:shd w:val="clear" w:color="auto" w:fill="EEECE1" w:themeFill="background2"/>
            <w:noWrap/>
            <w:vAlign w:val="center"/>
            <w:hideMark/>
          </w:tcPr>
          <w:p w:rsidR="0028384E" w:rsidRPr="00F21A8B" w:rsidRDefault="0028384E" w:rsidP="00EA1126">
            <w:pPr>
              <w:widowControl/>
              <w:jc w:val="center"/>
              <w:rPr>
                <w:rFonts w:ascii="宋体" w:eastAsia="宋体" w:hAnsi="宋体" w:cs="宋体"/>
                <w:b/>
                <w:bCs/>
                <w:color w:val="000000"/>
                <w:kern w:val="0"/>
                <w:sz w:val="24"/>
                <w:szCs w:val="24"/>
              </w:rPr>
            </w:pPr>
            <w:r w:rsidRPr="00F21A8B">
              <w:rPr>
                <w:rFonts w:ascii="宋体" w:eastAsia="宋体" w:hAnsi="宋体" w:cs="宋体" w:hint="eastAsia"/>
                <w:b/>
                <w:bCs/>
                <w:color w:val="000000"/>
                <w:kern w:val="0"/>
                <w:sz w:val="24"/>
                <w:szCs w:val="24"/>
              </w:rPr>
              <w:t>项目</w:t>
            </w:r>
          </w:p>
        </w:tc>
        <w:tc>
          <w:tcPr>
            <w:tcW w:w="2552"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28384E" w:rsidRPr="00F21A8B" w:rsidRDefault="0028384E" w:rsidP="00EA1126">
            <w:pPr>
              <w:widowControl/>
              <w:jc w:val="center"/>
              <w:rPr>
                <w:rFonts w:ascii="宋体" w:eastAsia="宋体" w:hAnsi="宋体" w:cs="宋体"/>
                <w:b/>
                <w:bCs/>
                <w:color w:val="000000"/>
                <w:kern w:val="0"/>
                <w:sz w:val="24"/>
                <w:szCs w:val="24"/>
              </w:rPr>
            </w:pPr>
            <w:r w:rsidRPr="00F21A8B">
              <w:rPr>
                <w:rFonts w:ascii="宋体" w:eastAsia="宋体" w:hAnsi="宋体" w:cs="宋体" w:hint="eastAsia"/>
                <w:b/>
                <w:bCs/>
                <w:color w:val="000000"/>
                <w:kern w:val="0"/>
                <w:sz w:val="24"/>
                <w:szCs w:val="24"/>
              </w:rPr>
              <w:t>人数</w:t>
            </w:r>
          </w:p>
        </w:tc>
        <w:tc>
          <w:tcPr>
            <w:tcW w:w="3685" w:type="dxa"/>
            <w:tcBorders>
              <w:top w:val="single" w:sz="4" w:space="0" w:color="auto"/>
              <w:left w:val="nil"/>
              <w:bottom w:val="single" w:sz="4" w:space="0" w:color="auto"/>
              <w:right w:val="single" w:sz="4" w:space="0" w:color="auto"/>
            </w:tcBorders>
            <w:shd w:val="clear" w:color="auto" w:fill="EEECE1" w:themeFill="background2"/>
            <w:noWrap/>
            <w:vAlign w:val="center"/>
            <w:hideMark/>
          </w:tcPr>
          <w:p w:rsidR="0028384E" w:rsidRPr="00F21A8B" w:rsidRDefault="0028384E" w:rsidP="00EA1126">
            <w:pPr>
              <w:widowControl/>
              <w:jc w:val="center"/>
              <w:rPr>
                <w:rFonts w:ascii="宋体" w:eastAsia="宋体" w:hAnsi="宋体" w:cs="宋体"/>
                <w:b/>
                <w:bCs/>
                <w:color w:val="000000"/>
                <w:kern w:val="0"/>
                <w:sz w:val="24"/>
                <w:szCs w:val="24"/>
              </w:rPr>
            </w:pPr>
            <w:r w:rsidRPr="00F21A8B">
              <w:rPr>
                <w:rFonts w:ascii="宋体" w:eastAsia="宋体" w:hAnsi="宋体" w:cs="宋体" w:hint="eastAsia"/>
                <w:b/>
                <w:bCs/>
                <w:color w:val="000000"/>
                <w:kern w:val="0"/>
                <w:sz w:val="24"/>
                <w:szCs w:val="24"/>
              </w:rPr>
              <w:t>投入金额（元）</w:t>
            </w:r>
          </w:p>
        </w:tc>
      </w:tr>
      <w:tr w:rsidR="0028384E" w:rsidRPr="00F21A8B" w:rsidTr="00EA1126">
        <w:trPr>
          <w:trHeight w:val="27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28384E" w:rsidRPr="00F21A8B" w:rsidRDefault="0028384E" w:rsidP="00EA1126">
            <w:pPr>
              <w:widowControl/>
              <w:jc w:val="center"/>
              <w:rPr>
                <w:rFonts w:ascii="宋体" w:eastAsia="宋体" w:hAnsi="宋体" w:cs="宋体"/>
                <w:color w:val="000000"/>
                <w:kern w:val="0"/>
                <w:sz w:val="24"/>
              </w:rPr>
            </w:pPr>
            <w:r w:rsidRPr="00F21A8B">
              <w:rPr>
                <w:rFonts w:ascii="宋体" w:eastAsia="宋体" w:hAnsi="宋体" w:cs="宋体" w:hint="eastAsia"/>
                <w:color w:val="000000"/>
                <w:kern w:val="0"/>
                <w:sz w:val="24"/>
              </w:rPr>
              <w:t>岗前体检</w:t>
            </w:r>
          </w:p>
        </w:tc>
        <w:tc>
          <w:tcPr>
            <w:tcW w:w="2552" w:type="dxa"/>
            <w:tcBorders>
              <w:top w:val="nil"/>
              <w:left w:val="nil"/>
              <w:bottom w:val="single" w:sz="4" w:space="0" w:color="auto"/>
              <w:right w:val="single" w:sz="4" w:space="0" w:color="auto"/>
            </w:tcBorders>
            <w:shd w:val="clear" w:color="auto" w:fill="auto"/>
            <w:noWrap/>
            <w:vAlign w:val="center"/>
            <w:hideMark/>
          </w:tcPr>
          <w:p w:rsidR="0028384E" w:rsidRPr="00F21A8B" w:rsidRDefault="0028384E" w:rsidP="00EA1126">
            <w:pPr>
              <w:widowControl/>
              <w:jc w:val="center"/>
              <w:rPr>
                <w:rFonts w:ascii="宋体" w:eastAsia="宋体" w:hAnsi="宋体" w:cs="宋体"/>
                <w:color w:val="000000"/>
                <w:kern w:val="0"/>
                <w:sz w:val="24"/>
              </w:rPr>
            </w:pPr>
            <w:r w:rsidRPr="00F21A8B">
              <w:rPr>
                <w:rFonts w:ascii="宋体" w:eastAsia="宋体" w:hAnsi="宋体" w:cs="宋体" w:hint="eastAsia"/>
                <w:color w:val="000000"/>
                <w:kern w:val="0"/>
                <w:sz w:val="24"/>
              </w:rPr>
              <w:t>75</w:t>
            </w:r>
          </w:p>
        </w:tc>
        <w:tc>
          <w:tcPr>
            <w:tcW w:w="368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8384E" w:rsidRPr="00F21A8B" w:rsidRDefault="0028384E" w:rsidP="00EA1126">
            <w:pPr>
              <w:widowControl/>
              <w:jc w:val="center"/>
              <w:rPr>
                <w:rFonts w:ascii="宋体" w:eastAsia="宋体" w:hAnsi="宋体" w:cs="宋体"/>
                <w:color w:val="000000"/>
                <w:kern w:val="0"/>
                <w:sz w:val="24"/>
              </w:rPr>
            </w:pPr>
            <w:r w:rsidRPr="00F21A8B">
              <w:rPr>
                <w:rFonts w:ascii="宋体" w:eastAsia="宋体" w:hAnsi="宋体" w:cs="宋体" w:hint="eastAsia"/>
                <w:color w:val="000000"/>
                <w:kern w:val="0"/>
                <w:sz w:val="24"/>
              </w:rPr>
              <w:t>69489</w:t>
            </w:r>
          </w:p>
        </w:tc>
      </w:tr>
      <w:tr w:rsidR="0028384E" w:rsidRPr="00F21A8B" w:rsidTr="00EA1126">
        <w:trPr>
          <w:trHeight w:val="27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28384E" w:rsidRPr="00F21A8B" w:rsidRDefault="0028384E" w:rsidP="00EA1126">
            <w:pPr>
              <w:widowControl/>
              <w:jc w:val="center"/>
              <w:rPr>
                <w:rFonts w:ascii="宋体" w:eastAsia="宋体" w:hAnsi="宋体" w:cs="宋体"/>
                <w:color w:val="000000"/>
                <w:kern w:val="0"/>
                <w:sz w:val="24"/>
              </w:rPr>
            </w:pPr>
            <w:r w:rsidRPr="00F21A8B">
              <w:rPr>
                <w:rFonts w:ascii="宋体" w:eastAsia="宋体" w:hAnsi="宋体" w:cs="宋体" w:hint="eastAsia"/>
                <w:color w:val="000000"/>
                <w:kern w:val="0"/>
                <w:sz w:val="24"/>
              </w:rPr>
              <w:t>岗中体检</w:t>
            </w:r>
          </w:p>
        </w:tc>
        <w:tc>
          <w:tcPr>
            <w:tcW w:w="2552" w:type="dxa"/>
            <w:tcBorders>
              <w:top w:val="nil"/>
              <w:left w:val="nil"/>
              <w:bottom w:val="single" w:sz="4" w:space="0" w:color="auto"/>
              <w:right w:val="single" w:sz="4" w:space="0" w:color="auto"/>
            </w:tcBorders>
            <w:shd w:val="clear" w:color="auto" w:fill="auto"/>
            <w:noWrap/>
            <w:vAlign w:val="center"/>
            <w:hideMark/>
          </w:tcPr>
          <w:p w:rsidR="0028384E" w:rsidRPr="00F21A8B" w:rsidRDefault="0028384E" w:rsidP="00EA1126">
            <w:pPr>
              <w:widowControl/>
              <w:jc w:val="center"/>
              <w:rPr>
                <w:rFonts w:ascii="宋体" w:eastAsia="宋体" w:hAnsi="宋体" w:cs="宋体"/>
                <w:color w:val="000000"/>
                <w:kern w:val="0"/>
                <w:sz w:val="24"/>
              </w:rPr>
            </w:pPr>
            <w:r w:rsidRPr="00F21A8B">
              <w:rPr>
                <w:rFonts w:ascii="宋体" w:eastAsia="宋体" w:hAnsi="宋体" w:cs="宋体" w:hint="eastAsia"/>
                <w:color w:val="000000"/>
                <w:kern w:val="0"/>
                <w:sz w:val="24"/>
              </w:rPr>
              <w:t>308</w:t>
            </w:r>
          </w:p>
        </w:tc>
        <w:tc>
          <w:tcPr>
            <w:tcW w:w="3685" w:type="dxa"/>
            <w:vMerge/>
            <w:tcBorders>
              <w:top w:val="nil"/>
              <w:left w:val="single" w:sz="4" w:space="0" w:color="auto"/>
              <w:bottom w:val="single" w:sz="4" w:space="0" w:color="auto"/>
              <w:right w:val="single" w:sz="4" w:space="0" w:color="auto"/>
            </w:tcBorders>
            <w:vAlign w:val="center"/>
            <w:hideMark/>
          </w:tcPr>
          <w:p w:rsidR="0028384E" w:rsidRPr="00F21A8B" w:rsidRDefault="0028384E" w:rsidP="00EA1126">
            <w:pPr>
              <w:widowControl/>
              <w:jc w:val="left"/>
              <w:rPr>
                <w:rFonts w:ascii="宋体" w:eastAsia="宋体" w:hAnsi="宋体" w:cs="宋体"/>
                <w:color w:val="000000"/>
                <w:kern w:val="0"/>
                <w:sz w:val="24"/>
              </w:rPr>
            </w:pPr>
          </w:p>
        </w:tc>
      </w:tr>
      <w:tr w:rsidR="0028384E" w:rsidRPr="00F21A8B" w:rsidTr="00EA1126">
        <w:trPr>
          <w:trHeight w:val="27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28384E" w:rsidRPr="00F21A8B" w:rsidRDefault="0028384E" w:rsidP="00EA1126">
            <w:pPr>
              <w:widowControl/>
              <w:jc w:val="center"/>
              <w:rPr>
                <w:rFonts w:ascii="宋体" w:eastAsia="宋体" w:hAnsi="宋体" w:cs="宋体"/>
                <w:color w:val="000000"/>
                <w:kern w:val="0"/>
                <w:sz w:val="24"/>
              </w:rPr>
            </w:pPr>
            <w:r w:rsidRPr="00F21A8B">
              <w:rPr>
                <w:rFonts w:ascii="宋体" w:eastAsia="宋体" w:hAnsi="宋体" w:cs="宋体" w:hint="eastAsia"/>
                <w:color w:val="000000"/>
                <w:kern w:val="0"/>
                <w:sz w:val="24"/>
              </w:rPr>
              <w:t>离职体检</w:t>
            </w:r>
          </w:p>
        </w:tc>
        <w:tc>
          <w:tcPr>
            <w:tcW w:w="2552" w:type="dxa"/>
            <w:tcBorders>
              <w:top w:val="nil"/>
              <w:left w:val="nil"/>
              <w:bottom w:val="single" w:sz="4" w:space="0" w:color="auto"/>
              <w:right w:val="single" w:sz="4" w:space="0" w:color="auto"/>
            </w:tcBorders>
            <w:shd w:val="clear" w:color="auto" w:fill="auto"/>
            <w:noWrap/>
            <w:vAlign w:val="center"/>
            <w:hideMark/>
          </w:tcPr>
          <w:p w:rsidR="0028384E" w:rsidRPr="00F21A8B" w:rsidRDefault="0028384E" w:rsidP="00EA1126">
            <w:pPr>
              <w:widowControl/>
              <w:jc w:val="center"/>
              <w:rPr>
                <w:rFonts w:ascii="宋体" w:eastAsia="宋体" w:hAnsi="宋体" w:cs="宋体"/>
                <w:color w:val="000000"/>
                <w:kern w:val="0"/>
                <w:sz w:val="24"/>
              </w:rPr>
            </w:pPr>
            <w:r w:rsidRPr="00F21A8B">
              <w:rPr>
                <w:rFonts w:ascii="宋体" w:eastAsia="宋体" w:hAnsi="宋体" w:cs="宋体" w:hint="eastAsia"/>
                <w:color w:val="000000"/>
                <w:kern w:val="0"/>
                <w:sz w:val="24"/>
              </w:rPr>
              <w:t>19</w:t>
            </w:r>
          </w:p>
        </w:tc>
        <w:tc>
          <w:tcPr>
            <w:tcW w:w="3685" w:type="dxa"/>
            <w:vMerge/>
            <w:tcBorders>
              <w:top w:val="nil"/>
              <w:left w:val="single" w:sz="4" w:space="0" w:color="auto"/>
              <w:bottom w:val="single" w:sz="4" w:space="0" w:color="auto"/>
              <w:right w:val="single" w:sz="4" w:space="0" w:color="auto"/>
            </w:tcBorders>
            <w:vAlign w:val="center"/>
            <w:hideMark/>
          </w:tcPr>
          <w:p w:rsidR="0028384E" w:rsidRPr="00F21A8B" w:rsidRDefault="0028384E" w:rsidP="00EA1126">
            <w:pPr>
              <w:widowControl/>
              <w:jc w:val="left"/>
              <w:rPr>
                <w:rFonts w:ascii="宋体" w:eastAsia="宋体" w:hAnsi="宋体" w:cs="宋体"/>
                <w:color w:val="000000"/>
                <w:kern w:val="0"/>
                <w:sz w:val="24"/>
              </w:rPr>
            </w:pPr>
          </w:p>
        </w:tc>
      </w:tr>
      <w:tr w:rsidR="0028384E" w:rsidRPr="00F21A8B" w:rsidTr="00EA1126">
        <w:trPr>
          <w:trHeight w:val="27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28384E" w:rsidRPr="00F21A8B" w:rsidRDefault="0028384E" w:rsidP="00EA1126">
            <w:pPr>
              <w:widowControl/>
              <w:jc w:val="center"/>
              <w:rPr>
                <w:rFonts w:ascii="宋体" w:eastAsia="宋体" w:hAnsi="宋体" w:cs="宋体"/>
                <w:color w:val="000000"/>
                <w:kern w:val="0"/>
                <w:sz w:val="24"/>
              </w:rPr>
            </w:pPr>
            <w:r w:rsidRPr="00F21A8B">
              <w:rPr>
                <w:rFonts w:ascii="宋体" w:eastAsia="宋体" w:hAnsi="宋体" w:cs="宋体" w:hint="eastAsia"/>
                <w:color w:val="000000"/>
                <w:kern w:val="0"/>
                <w:sz w:val="24"/>
              </w:rPr>
              <w:t>女职工体检</w:t>
            </w:r>
          </w:p>
        </w:tc>
        <w:tc>
          <w:tcPr>
            <w:tcW w:w="2552" w:type="dxa"/>
            <w:tcBorders>
              <w:top w:val="nil"/>
              <w:left w:val="nil"/>
              <w:bottom w:val="single" w:sz="4" w:space="0" w:color="auto"/>
              <w:right w:val="single" w:sz="4" w:space="0" w:color="auto"/>
            </w:tcBorders>
            <w:shd w:val="clear" w:color="auto" w:fill="auto"/>
            <w:noWrap/>
            <w:vAlign w:val="center"/>
            <w:hideMark/>
          </w:tcPr>
          <w:p w:rsidR="0028384E" w:rsidRPr="00F21A8B" w:rsidRDefault="0028384E" w:rsidP="00EA1126">
            <w:pPr>
              <w:widowControl/>
              <w:jc w:val="center"/>
              <w:rPr>
                <w:rFonts w:ascii="宋体" w:eastAsia="宋体" w:hAnsi="宋体" w:cs="宋体"/>
                <w:color w:val="000000"/>
                <w:kern w:val="0"/>
                <w:sz w:val="24"/>
              </w:rPr>
            </w:pPr>
            <w:r w:rsidRPr="00F21A8B">
              <w:rPr>
                <w:rFonts w:ascii="宋体" w:eastAsia="宋体" w:hAnsi="宋体" w:cs="宋体" w:hint="eastAsia"/>
                <w:color w:val="000000"/>
                <w:kern w:val="0"/>
                <w:sz w:val="24"/>
              </w:rPr>
              <w:t>70</w:t>
            </w:r>
          </w:p>
        </w:tc>
        <w:tc>
          <w:tcPr>
            <w:tcW w:w="3685" w:type="dxa"/>
            <w:tcBorders>
              <w:top w:val="nil"/>
              <w:left w:val="nil"/>
              <w:bottom w:val="single" w:sz="4" w:space="0" w:color="auto"/>
              <w:right w:val="single" w:sz="4" w:space="0" w:color="auto"/>
            </w:tcBorders>
            <w:shd w:val="clear" w:color="auto" w:fill="auto"/>
            <w:noWrap/>
            <w:vAlign w:val="center"/>
            <w:hideMark/>
          </w:tcPr>
          <w:p w:rsidR="0028384E" w:rsidRPr="00F21A8B" w:rsidRDefault="0028384E" w:rsidP="00EA1126">
            <w:pPr>
              <w:widowControl/>
              <w:jc w:val="center"/>
              <w:rPr>
                <w:rFonts w:ascii="宋体" w:eastAsia="宋体" w:hAnsi="宋体" w:cs="宋体"/>
                <w:color w:val="000000"/>
                <w:kern w:val="0"/>
                <w:sz w:val="24"/>
              </w:rPr>
            </w:pPr>
            <w:r w:rsidRPr="00F21A8B">
              <w:rPr>
                <w:rFonts w:ascii="宋体" w:eastAsia="宋体" w:hAnsi="宋体" w:cs="宋体" w:hint="eastAsia"/>
                <w:color w:val="000000"/>
                <w:kern w:val="0"/>
                <w:sz w:val="24"/>
              </w:rPr>
              <w:t>24299.8</w:t>
            </w:r>
          </w:p>
        </w:tc>
      </w:tr>
      <w:tr w:rsidR="0028384E" w:rsidRPr="00F21A8B" w:rsidTr="00EA1126">
        <w:trPr>
          <w:trHeight w:val="27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28384E" w:rsidRPr="00F21A8B" w:rsidRDefault="0028384E" w:rsidP="00EA1126">
            <w:pPr>
              <w:widowControl/>
              <w:jc w:val="center"/>
              <w:rPr>
                <w:rFonts w:ascii="宋体" w:eastAsia="宋体" w:hAnsi="宋体" w:cs="宋体"/>
                <w:color w:val="000000"/>
                <w:kern w:val="0"/>
                <w:sz w:val="24"/>
              </w:rPr>
            </w:pPr>
            <w:r w:rsidRPr="00F21A8B">
              <w:rPr>
                <w:rFonts w:ascii="宋体" w:eastAsia="宋体" w:hAnsi="宋体" w:cs="宋体" w:hint="eastAsia"/>
                <w:color w:val="000000"/>
                <w:kern w:val="0"/>
                <w:sz w:val="24"/>
              </w:rPr>
              <w:t>辐射个人剂量计</w:t>
            </w:r>
          </w:p>
        </w:tc>
        <w:tc>
          <w:tcPr>
            <w:tcW w:w="2552" w:type="dxa"/>
            <w:tcBorders>
              <w:top w:val="nil"/>
              <w:left w:val="nil"/>
              <w:bottom w:val="single" w:sz="4" w:space="0" w:color="auto"/>
              <w:right w:val="single" w:sz="4" w:space="0" w:color="auto"/>
            </w:tcBorders>
            <w:shd w:val="clear" w:color="auto" w:fill="auto"/>
            <w:noWrap/>
            <w:vAlign w:val="center"/>
            <w:hideMark/>
          </w:tcPr>
          <w:p w:rsidR="0028384E" w:rsidRPr="00F21A8B" w:rsidRDefault="0028384E" w:rsidP="00EA1126">
            <w:pPr>
              <w:widowControl/>
              <w:jc w:val="center"/>
              <w:rPr>
                <w:rFonts w:ascii="宋体" w:eastAsia="宋体" w:hAnsi="宋体" w:cs="宋体"/>
                <w:color w:val="000000"/>
                <w:kern w:val="0"/>
                <w:sz w:val="24"/>
              </w:rPr>
            </w:pPr>
            <w:r w:rsidRPr="00F21A8B">
              <w:rPr>
                <w:rFonts w:ascii="宋体" w:eastAsia="宋体" w:hAnsi="宋体" w:cs="宋体" w:hint="eastAsia"/>
                <w:color w:val="000000"/>
                <w:kern w:val="0"/>
                <w:sz w:val="24"/>
              </w:rPr>
              <w:t>2</w:t>
            </w:r>
          </w:p>
        </w:tc>
        <w:tc>
          <w:tcPr>
            <w:tcW w:w="3685" w:type="dxa"/>
            <w:tcBorders>
              <w:top w:val="nil"/>
              <w:left w:val="nil"/>
              <w:bottom w:val="single" w:sz="4" w:space="0" w:color="auto"/>
              <w:right w:val="single" w:sz="4" w:space="0" w:color="auto"/>
            </w:tcBorders>
            <w:shd w:val="clear" w:color="auto" w:fill="auto"/>
            <w:noWrap/>
            <w:vAlign w:val="center"/>
            <w:hideMark/>
          </w:tcPr>
          <w:p w:rsidR="0028384E" w:rsidRPr="00F21A8B" w:rsidRDefault="0028384E" w:rsidP="00EA1126">
            <w:pPr>
              <w:widowControl/>
              <w:jc w:val="center"/>
              <w:rPr>
                <w:rFonts w:ascii="宋体" w:eastAsia="宋体" w:hAnsi="宋体" w:cs="宋体"/>
                <w:color w:val="000000"/>
                <w:kern w:val="0"/>
                <w:sz w:val="24"/>
              </w:rPr>
            </w:pPr>
            <w:r w:rsidRPr="00F21A8B">
              <w:rPr>
                <w:rFonts w:ascii="宋体" w:eastAsia="宋体" w:hAnsi="宋体" w:cs="宋体" w:hint="eastAsia"/>
                <w:color w:val="000000"/>
                <w:kern w:val="0"/>
                <w:sz w:val="24"/>
              </w:rPr>
              <w:t>600</w:t>
            </w:r>
          </w:p>
        </w:tc>
      </w:tr>
      <w:tr w:rsidR="0028384E" w:rsidRPr="00F21A8B" w:rsidTr="00EA1126">
        <w:trPr>
          <w:trHeight w:val="27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28384E" w:rsidRPr="00F21A8B" w:rsidRDefault="0028384E" w:rsidP="00EA1126">
            <w:pPr>
              <w:widowControl/>
              <w:jc w:val="center"/>
              <w:rPr>
                <w:rFonts w:ascii="宋体" w:eastAsia="宋体" w:hAnsi="宋体" w:cs="宋体"/>
                <w:color w:val="000000"/>
                <w:kern w:val="0"/>
                <w:sz w:val="24"/>
              </w:rPr>
            </w:pPr>
            <w:r w:rsidRPr="00F21A8B">
              <w:rPr>
                <w:rFonts w:ascii="宋体" w:eastAsia="宋体" w:hAnsi="宋体" w:cs="宋体" w:hint="eastAsia"/>
                <w:color w:val="000000"/>
                <w:kern w:val="0"/>
                <w:sz w:val="24"/>
              </w:rPr>
              <w:t>总计</w:t>
            </w:r>
          </w:p>
        </w:tc>
        <w:tc>
          <w:tcPr>
            <w:tcW w:w="2552" w:type="dxa"/>
            <w:tcBorders>
              <w:top w:val="nil"/>
              <w:left w:val="nil"/>
              <w:bottom w:val="single" w:sz="4" w:space="0" w:color="auto"/>
              <w:right w:val="single" w:sz="4" w:space="0" w:color="auto"/>
            </w:tcBorders>
            <w:shd w:val="clear" w:color="auto" w:fill="auto"/>
            <w:noWrap/>
            <w:vAlign w:val="center"/>
            <w:hideMark/>
          </w:tcPr>
          <w:p w:rsidR="0028384E" w:rsidRPr="00F21A8B" w:rsidRDefault="0028384E" w:rsidP="00EA1126">
            <w:pPr>
              <w:widowControl/>
              <w:jc w:val="center"/>
              <w:rPr>
                <w:rFonts w:ascii="宋体" w:eastAsia="宋体" w:hAnsi="宋体" w:cs="宋体"/>
                <w:color w:val="000000"/>
                <w:kern w:val="0"/>
                <w:sz w:val="24"/>
              </w:rPr>
            </w:pPr>
            <w:r w:rsidRPr="00F21A8B">
              <w:rPr>
                <w:rFonts w:ascii="宋体" w:eastAsia="宋体" w:hAnsi="宋体" w:cs="宋体" w:hint="eastAsia"/>
                <w:color w:val="000000"/>
                <w:kern w:val="0"/>
                <w:sz w:val="24"/>
              </w:rPr>
              <w:t>474</w:t>
            </w:r>
          </w:p>
        </w:tc>
        <w:tc>
          <w:tcPr>
            <w:tcW w:w="3685" w:type="dxa"/>
            <w:tcBorders>
              <w:top w:val="nil"/>
              <w:left w:val="nil"/>
              <w:bottom w:val="single" w:sz="4" w:space="0" w:color="auto"/>
              <w:right w:val="single" w:sz="4" w:space="0" w:color="auto"/>
            </w:tcBorders>
            <w:shd w:val="clear" w:color="auto" w:fill="auto"/>
            <w:noWrap/>
            <w:vAlign w:val="center"/>
            <w:hideMark/>
          </w:tcPr>
          <w:p w:rsidR="0028384E" w:rsidRPr="00F21A8B" w:rsidRDefault="0028384E" w:rsidP="00EA1126">
            <w:pPr>
              <w:widowControl/>
              <w:jc w:val="center"/>
              <w:rPr>
                <w:rFonts w:ascii="宋体" w:eastAsia="宋体" w:hAnsi="宋体" w:cs="宋体"/>
                <w:color w:val="000000"/>
                <w:kern w:val="0"/>
                <w:sz w:val="24"/>
              </w:rPr>
            </w:pPr>
            <w:r w:rsidRPr="00F21A8B">
              <w:rPr>
                <w:rFonts w:ascii="宋体" w:eastAsia="宋体" w:hAnsi="宋体" w:cs="宋体" w:hint="eastAsia"/>
                <w:color w:val="000000"/>
                <w:kern w:val="0"/>
                <w:sz w:val="24"/>
              </w:rPr>
              <w:t>94388.8</w:t>
            </w:r>
          </w:p>
        </w:tc>
      </w:tr>
    </w:tbl>
    <w:p w:rsidR="0028384E" w:rsidRDefault="0028384E" w:rsidP="0028384E">
      <w:pPr>
        <w:rPr>
          <w:rFonts w:asciiTheme="minorEastAsia" w:hAnsiTheme="minorEastAsia"/>
          <w:sz w:val="28"/>
          <w:szCs w:val="28"/>
        </w:rPr>
      </w:pPr>
    </w:p>
    <w:p w:rsidR="0028384E" w:rsidRDefault="0028384E" w:rsidP="00F21A8B">
      <w:pPr>
        <w:pStyle w:val="2"/>
        <w:rPr>
          <w:sz w:val="28"/>
          <w:szCs w:val="28"/>
        </w:rPr>
      </w:pPr>
      <w:r>
        <w:rPr>
          <w:sz w:val="28"/>
          <w:szCs w:val="28"/>
        </w:rPr>
        <w:br w:type="page"/>
      </w:r>
      <w:bookmarkStart w:id="19" w:name="_Toc510028092"/>
      <w:r>
        <w:rPr>
          <w:rFonts w:hint="eastAsia"/>
          <w:sz w:val="28"/>
          <w:szCs w:val="28"/>
        </w:rPr>
        <w:lastRenderedPageBreak/>
        <w:t>应急救援</w:t>
      </w:r>
      <w:bookmarkEnd w:id="19"/>
    </w:p>
    <w:p w:rsidR="0028384E" w:rsidRPr="00F21A8B" w:rsidRDefault="0028384E" w:rsidP="00F21A8B">
      <w:pPr>
        <w:spacing w:line="560" w:lineRule="exact"/>
        <w:ind w:firstLine="573"/>
        <w:rPr>
          <w:rFonts w:ascii="仿宋" w:eastAsia="仿宋" w:hAnsi="仿宋"/>
          <w:sz w:val="28"/>
          <w:szCs w:val="28"/>
        </w:rPr>
      </w:pPr>
      <w:r w:rsidRPr="00F21A8B">
        <w:rPr>
          <w:rFonts w:ascii="仿宋" w:eastAsia="仿宋" w:hAnsi="仿宋"/>
          <w:noProof/>
          <w:sz w:val="28"/>
          <w:szCs w:val="28"/>
        </w:rPr>
        <mc:AlternateContent>
          <mc:Choice Requires="wps">
            <w:drawing>
              <wp:anchor distT="0" distB="0" distL="114300" distR="114300" simplePos="0" relativeHeight="251569152" behindDoc="0" locked="0" layoutInCell="1" allowOverlap="1" wp14:anchorId="0F50BEB9" wp14:editId="27B16C51">
                <wp:simplePos x="0" y="0"/>
                <wp:positionH relativeFrom="column">
                  <wp:posOffset>18975705</wp:posOffset>
                </wp:positionH>
                <wp:positionV relativeFrom="paragraph">
                  <wp:posOffset>5135245</wp:posOffset>
                </wp:positionV>
                <wp:extent cx="0" cy="165735"/>
                <wp:effectExtent l="95250" t="0" r="95250" b="0"/>
                <wp:wrapNone/>
                <wp:docPr id="33809" name="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384E" w:rsidRDefault="0028384E" w:rsidP="0028384E">
                            <w:pPr>
                              <w:pStyle w:val="ac"/>
                              <w:spacing w:before="0" w:beforeAutospacing="0" w:after="0" w:afterAutospacing="0"/>
                              <w:textAlignment w:val="baseline"/>
                            </w:pPr>
                            <w:r>
                              <w:rPr>
                                <w:rFonts w:ascii="Arial" w:hAnsi="Arial" w:cstheme="minorBidi"/>
                                <w:b/>
                                <w:bCs/>
                                <w:color w:val="000000" w:themeColor="text1"/>
                                <w:kern w:val="24"/>
                              </w:rPr>
                              <w:t xml:space="preserve">    </w:t>
                            </w:r>
                            <w:r>
                              <w:rPr>
                                <w:rFonts w:ascii="Arial" w:cstheme="minorBidi" w:hint="eastAsia"/>
                                <w:b/>
                                <w:bCs/>
                                <w:color w:val="000000" w:themeColor="text1"/>
                                <w:kern w:val="24"/>
                              </w:rPr>
                              <w:t>演练结束后总结</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F50BEB9" id="矩形 17" o:spid="_x0000_s1030" style="position:absolute;left:0;text-align:left;margin-left:1494.15pt;margin-top:404.35pt;width:0;height:13.0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" filled="f" stroked="f">
                <v:textbox>
                  <w:txbxContent>
                    <w:p w:rsidR="0028384E" w:rsidRDefault="0028384E" w:rsidP="0028384E">
                      <w:pPr>
                        <w:pStyle w:val="ac"/>
                        <w:spacing w:before="0" w:beforeAutospacing="0" w:after="0" w:afterAutospacing="0"/>
                        <w:textAlignment w:val="baseline"/>
                      </w:pPr>
                      <w:r>
                        <w:rPr>
                          <w:rFonts w:ascii="Arial" w:hAnsi="Arial" w:cstheme="minorBidi"/>
                          <w:b/>
                          <w:bCs/>
                          <w:color w:val="000000" w:themeColor="text1"/>
                          <w:kern w:val="24"/>
                        </w:rPr>
                        <w:t xml:space="preserve">    </w:t>
                      </w:r>
                      <w:r>
                        <w:rPr>
                          <w:rFonts w:ascii="Arial" w:cstheme="minorBidi" w:hint="eastAsia"/>
                          <w:b/>
                          <w:bCs/>
                          <w:color w:val="000000" w:themeColor="text1"/>
                          <w:kern w:val="24"/>
                        </w:rPr>
                        <w:t>演练结束后总结</w:t>
                      </w:r>
                    </w:p>
                  </w:txbxContent>
                </v:textbox>
              </v:rect>
            </w:pict>
          </mc:Fallback>
        </mc:AlternateContent>
      </w:r>
      <w:r w:rsidRPr="00F21A8B">
        <w:rPr>
          <w:rFonts w:ascii="仿宋" w:eastAsia="仿宋" w:hAnsi="仿宋"/>
          <w:noProof/>
          <w:sz w:val="28"/>
          <w:szCs w:val="28"/>
        </w:rPr>
        <mc:AlternateContent>
          <mc:Choice Requires="wps">
            <w:drawing>
              <wp:anchor distT="0" distB="0" distL="114300" distR="114300" simplePos="0" relativeHeight="251565056" behindDoc="0" locked="0" layoutInCell="1" allowOverlap="1" wp14:anchorId="5C95203D" wp14:editId="6002A291">
                <wp:simplePos x="0" y="0"/>
                <wp:positionH relativeFrom="column">
                  <wp:posOffset>18975705</wp:posOffset>
                </wp:positionH>
                <wp:positionV relativeFrom="paragraph">
                  <wp:posOffset>5144770</wp:posOffset>
                </wp:positionV>
                <wp:extent cx="0" cy="165735"/>
                <wp:effectExtent l="95250" t="0" r="95250" b="0"/>
                <wp:wrapNone/>
                <wp:docPr id="33808"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384E" w:rsidRDefault="0028384E" w:rsidP="0028384E">
                            <w:pPr>
                              <w:pStyle w:val="ac"/>
                              <w:spacing w:before="0" w:beforeAutospacing="0" w:after="0" w:afterAutospacing="0"/>
                              <w:textAlignment w:val="baseline"/>
                            </w:pPr>
                            <w:r>
                              <w:rPr>
                                <w:rFonts w:ascii="Arial" w:cstheme="minorBidi" w:hint="eastAsia"/>
                                <w:b/>
                                <w:bCs/>
                                <w:color w:val="000000" w:themeColor="text1"/>
                                <w:kern w:val="24"/>
                              </w:rPr>
                              <w:t>员工灭火演练</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C95203D" id="矩形 16" o:spid="_x0000_s1031" style="position:absolute;left:0;text-align:left;margin-left:1494.15pt;margin-top:405.1pt;width:0;height:13.0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" filled="f" stroked="f">
                <v:textbox>
                  <w:txbxContent>
                    <w:p w:rsidR="0028384E" w:rsidRDefault="0028384E" w:rsidP="0028384E">
                      <w:pPr>
                        <w:pStyle w:val="ac"/>
                        <w:spacing w:before="0" w:beforeAutospacing="0" w:after="0" w:afterAutospacing="0"/>
                        <w:textAlignment w:val="baseline"/>
                      </w:pPr>
                      <w:r>
                        <w:rPr>
                          <w:rFonts w:ascii="Arial" w:cstheme="minorBidi" w:hint="eastAsia"/>
                          <w:b/>
                          <w:bCs/>
                          <w:color w:val="000000" w:themeColor="text1"/>
                          <w:kern w:val="24"/>
                        </w:rPr>
                        <w:t>员工灭火演练</w:t>
                      </w:r>
                    </w:p>
                  </w:txbxContent>
                </v:textbox>
              </v:rect>
            </w:pict>
          </mc:Fallback>
        </mc:AlternateContent>
      </w:r>
      <w:r w:rsidRPr="00F21A8B">
        <w:rPr>
          <w:rFonts w:ascii="仿宋" w:eastAsia="仿宋" w:hAnsi="仿宋"/>
          <w:noProof/>
          <w:sz w:val="28"/>
          <w:szCs w:val="28"/>
        </w:rPr>
        <mc:AlternateContent>
          <mc:Choice Requires="wps">
            <w:drawing>
              <wp:anchor distT="0" distB="0" distL="114300" distR="114300" simplePos="0" relativeHeight="251560960" behindDoc="0" locked="0" layoutInCell="1" allowOverlap="1" wp14:anchorId="60238FC8" wp14:editId="4F4FD634">
                <wp:simplePos x="0" y="0"/>
                <wp:positionH relativeFrom="column">
                  <wp:posOffset>18975705</wp:posOffset>
                </wp:positionH>
                <wp:positionV relativeFrom="paragraph">
                  <wp:posOffset>5144770</wp:posOffset>
                </wp:positionV>
                <wp:extent cx="0" cy="165735"/>
                <wp:effectExtent l="95250" t="0" r="95250" b="0"/>
                <wp:wrapNone/>
                <wp:docPr id="33807"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384E" w:rsidRDefault="0028384E" w:rsidP="0028384E">
                            <w:pPr>
                              <w:pStyle w:val="ac"/>
                              <w:spacing w:before="0" w:beforeAutospacing="0" w:after="0" w:afterAutospacing="0"/>
                              <w:textAlignment w:val="baseline"/>
                            </w:pPr>
                            <w:r>
                              <w:rPr>
                                <w:rFonts w:ascii="Arial" w:cstheme="minorBidi" w:hint="eastAsia"/>
                                <w:b/>
                                <w:bCs/>
                                <w:color w:val="000000" w:themeColor="text1"/>
                                <w:kern w:val="24"/>
                              </w:rPr>
                              <w:t>员工灭火演练</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0238FC8" id="矩形 15" o:spid="_x0000_s1032" style="position:absolute;left:0;text-align:left;margin-left:1494.15pt;margin-top:405.1pt;width:0;height:13.0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" filled="f" stroked="f">
                <v:textbox>
                  <w:txbxContent>
                    <w:p w:rsidR="0028384E" w:rsidRDefault="0028384E" w:rsidP="0028384E">
                      <w:pPr>
                        <w:pStyle w:val="ac"/>
                        <w:spacing w:before="0" w:beforeAutospacing="0" w:after="0" w:afterAutospacing="0"/>
                        <w:textAlignment w:val="baseline"/>
                      </w:pPr>
                      <w:r>
                        <w:rPr>
                          <w:rFonts w:ascii="Arial" w:cstheme="minorBidi" w:hint="eastAsia"/>
                          <w:b/>
                          <w:bCs/>
                          <w:color w:val="000000" w:themeColor="text1"/>
                          <w:kern w:val="24"/>
                        </w:rPr>
                        <w:t>员工灭火演练</w:t>
                      </w:r>
                    </w:p>
                  </w:txbxContent>
                </v:textbox>
              </v:rect>
            </w:pict>
          </mc:Fallback>
        </mc:AlternateContent>
      </w:r>
      <w:r w:rsidRPr="00F21A8B">
        <w:rPr>
          <w:rFonts w:ascii="仿宋" w:eastAsia="仿宋" w:hAnsi="仿宋" w:hint="eastAsia"/>
          <w:sz w:val="28"/>
          <w:szCs w:val="28"/>
        </w:rPr>
        <w:t>2017年公司多处举办各项应急救援演练，包括消防疏散、火灾救火、酸碱泄漏、中暑等，制造部门全体员工均参与。通过进行组织应急演练，提供员工应对突发事故的能力。</w:t>
      </w:r>
    </w:p>
    <w:p w:rsidR="0028384E" w:rsidRDefault="0028384E" w:rsidP="0028384E">
      <w:pPr>
        <w:rPr>
          <w:rFonts w:asciiTheme="minorEastAsia" w:hAnsiTheme="minorEastAsia"/>
          <w:sz w:val="28"/>
          <w:szCs w:val="28"/>
        </w:rPr>
      </w:pPr>
      <w:r w:rsidRPr="00023CC9">
        <w:rPr>
          <w:rFonts w:asciiTheme="minorEastAsia" w:hAnsiTheme="minorEastAsia"/>
          <w:noProof/>
          <w:sz w:val="28"/>
          <w:szCs w:val="28"/>
        </w:rPr>
        <w:drawing>
          <wp:anchor distT="0" distB="0" distL="114300" distR="114300" simplePos="0" relativeHeight="251665408" behindDoc="0" locked="0" layoutInCell="1" allowOverlap="1" wp14:anchorId="44D96DF8" wp14:editId="645C9E34">
            <wp:simplePos x="0" y="0"/>
            <wp:positionH relativeFrom="column">
              <wp:posOffset>3383280</wp:posOffset>
            </wp:positionH>
            <wp:positionV relativeFrom="paragraph">
              <wp:posOffset>160020</wp:posOffset>
            </wp:positionV>
            <wp:extent cx="2093061" cy="1524000"/>
            <wp:effectExtent l="0" t="0" r="2540" b="0"/>
            <wp:wrapNone/>
            <wp:docPr id="33799" name="图片 7" descr="D:\安全\应急演练\总务部安全演练记录\IMG_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9" name="图片 7" descr="D:\安全\应急演练\总务部安全演练记录\IMG_190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3061" cy="15240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023CC9">
        <w:rPr>
          <w:rFonts w:asciiTheme="minorEastAsia" w:hAnsiTheme="minorEastAsia"/>
          <w:noProof/>
          <w:sz w:val="28"/>
          <w:szCs w:val="28"/>
        </w:rPr>
        <w:drawing>
          <wp:anchor distT="0" distB="0" distL="114300" distR="114300" simplePos="0" relativeHeight="251661312" behindDoc="0" locked="0" layoutInCell="1" allowOverlap="1" wp14:anchorId="502E2C4C" wp14:editId="16663FAC">
            <wp:simplePos x="0" y="0"/>
            <wp:positionH relativeFrom="column">
              <wp:posOffset>68580</wp:posOffset>
            </wp:positionH>
            <wp:positionV relativeFrom="paragraph">
              <wp:posOffset>217170</wp:posOffset>
            </wp:positionV>
            <wp:extent cx="2105025" cy="1464310"/>
            <wp:effectExtent l="0" t="0" r="9525" b="2540"/>
            <wp:wrapNone/>
            <wp:docPr id="33798" name="内容占位符 6" descr="D:\安全\应急演练\总务部安全演练记录\201206201246.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33798" name="内容占位符 6" descr="D:\安全\应急演练\总务部安全演练记录\201206201246.jpg"/>
                    <pic:cNvPicPr>
                      <a:picLocks noGrp="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5025" cy="146431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Pr>
          <w:rFonts w:asciiTheme="minorEastAsia" w:hAnsiTheme="minorEastAsia" w:hint="eastAsia"/>
          <w:sz w:val="28"/>
          <w:szCs w:val="28"/>
        </w:rPr>
        <w:t>（一）消防安全演练</w:t>
      </w: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r w:rsidRPr="00023CC9">
        <w:rPr>
          <w:rFonts w:asciiTheme="minorEastAsia" w:hAnsiTheme="minorEastAsia"/>
          <w:noProof/>
          <w:sz w:val="28"/>
          <w:szCs w:val="28"/>
        </w:rPr>
        <mc:AlternateContent>
          <mc:Choice Requires="wps">
            <w:drawing>
              <wp:anchor distT="0" distB="0" distL="114300" distR="114300" simplePos="0" relativeHeight="251674624" behindDoc="0" locked="0" layoutInCell="1" allowOverlap="1" wp14:anchorId="6BA557B6" wp14:editId="4122E418">
                <wp:simplePos x="0" y="0"/>
                <wp:positionH relativeFrom="column">
                  <wp:posOffset>3937000</wp:posOffset>
                </wp:positionH>
                <wp:positionV relativeFrom="paragraph">
                  <wp:posOffset>195580</wp:posOffset>
                </wp:positionV>
                <wp:extent cx="1336040" cy="279400"/>
                <wp:effectExtent l="0" t="0" r="0" b="6350"/>
                <wp:wrapNone/>
                <wp:docPr id="33802"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604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384E" w:rsidRDefault="0028384E" w:rsidP="0028384E">
                            <w:pPr>
                              <w:pStyle w:val="ac"/>
                              <w:spacing w:before="0" w:beforeAutospacing="0" w:after="0" w:afterAutospacing="0"/>
                              <w:textAlignment w:val="baseline"/>
                            </w:pPr>
                            <w:r>
                              <w:rPr>
                                <w:rFonts w:ascii="Arial" w:hAnsi="Arial" w:cstheme="minorBidi"/>
                                <w:b/>
                                <w:bCs/>
                                <w:color w:val="000000" w:themeColor="text1"/>
                                <w:kern w:val="24"/>
                              </w:rPr>
                              <w:t xml:space="preserve"> </w:t>
                            </w:r>
                            <w:r>
                              <w:rPr>
                                <w:rFonts w:ascii="Arial" w:cstheme="minorBidi" w:hint="eastAsia"/>
                                <w:b/>
                                <w:bCs/>
                                <w:color w:val="000000" w:themeColor="text1"/>
                                <w:kern w:val="24"/>
                              </w:rPr>
                              <w:t>演练物资准备</w:t>
                            </w:r>
                          </w:p>
                        </w:txbxContent>
                      </wps:txbx>
                      <wps:bodyPr wrap="square">
                        <a:noAutofit/>
                      </wps:bodyPr>
                    </wps:wsp>
                  </a:graphicData>
                </a:graphic>
                <wp14:sizeRelH relativeFrom="margin">
                  <wp14:pctWidth>0</wp14:pctWidth>
                </wp14:sizeRelH>
              </wp:anchor>
            </w:drawing>
          </mc:Choice>
          <mc:Fallback>
            <w:pict>
              <v:rect w14:anchorId="6BA557B6" id="矩形 10" o:spid="_x0000_s1033" style="position:absolute;left:0;text-align:left;margin-left:310pt;margin-top:15.4pt;width:105.2pt;height:22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" filled="f" stroked="f">
                <v:textbox>
                  <w:txbxContent>
                    <w:p w:rsidR="0028384E" w:rsidRDefault="0028384E" w:rsidP="0028384E">
                      <w:pPr>
                        <w:pStyle w:val="ac"/>
                        <w:spacing w:before="0" w:beforeAutospacing="0" w:after="0" w:afterAutospacing="0"/>
                        <w:textAlignment w:val="baseline"/>
                      </w:pPr>
                      <w:r>
                        <w:rPr>
                          <w:rFonts w:ascii="Arial" w:hAnsi="Arial" w:cstheme="minorBidi"/>
                          <w:b/>
                          <w:bCs/>
                          <w:color w:val="000000" w:themeColor="text1"/>
                          <w:kern w:val="24"/>
                        </w:rPr>
                        <w:t xml:space="preserve"> </w:t>
                      </w:r>
                      <w:r>
                        <w:rPr>
                          <w:rFonts w:ascii="Arial" w:cstheme="minorBidi" w:hint="eastAsia"/>
                          <w:b/>
                          <w:bCs/>
                          <w:color w:val="000000" w:themeColor="text1"/>
                          <w:kern w:val="24"/>
                        </w:rPr>
                        <w:t>演练物资准备</w:t>
                      </w:r>
                    </w:p>
                  </w:txbxContent>
                </v:textbox>
              </v:rect>
            </w:pict>
          </mc:Fallback>
        </mc:AlternateContent>
      </w:r>
      <w:r w:rsidRPr="00023CC9">
        <w:rPr>
          <w:rFonts w:asciiTheme="minorEastAsia" w:hAnsiTheme="minorEastAsia"/>
          <w:noProof/>
          <w:sz w:val="28"/>
          <w:szCs w:val="28"/>
        </w:rPr>
        <mc:AlternateContent>
          <mc:Choice Requires="wps">
            <w:drawing>
              <wp:anchor distT="0" distB="0" distL="114300" distR="114300" simplePos="0" relativeHeight="251671552" behindDoc="0" locked="0" layoutInCell="1" allowOverlap="1" wp14:anchorId="729533AC" wp14:editId="60EC4E36">
                <wp:simplePos x="0" y="0"/>
                <wp:positionH relativeFrom="column">
                  <wp:posOffset>68580</wp:posOffset>
                </wp:positionH>
                <wp:positionV relativeFrom="paragraph">
                  <wp:posOffset>160020</wp:posOffset>
                </wp:positionV>
                <wp:extent cx="2033905" cy="476250"/>
                <wp:effectExtent l="0" t="0" r="0" b="0"/>
                <wp:wrapNone/>
                <wp:docPr id="33801"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390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384E" w:rsidRDefault="0028384E" w:rsidP="0028384E">
                            <w:pPr>
                              <w:pStyle w:val="ac"/>
                              <w:spacing w:before="0" w:beforeAutospacing="0" w:after="0" w:afterAutospacing="0"/>
                              <w:textAlignment w:val="baseline"/>
                            </w:pPr>
                            <w:r>
                              <w:rPr>
                                <w:rFonts w:ascii="Arial" w:cstheme="minorBidi" w:hint="eastAsia"/>
                                <w:b/>
                                <w:bCs/>
                                <w:color w:val="000000" w:themeColor="text1"/>
                                <w:kern w:val="24"/>
                              </w:rPr>
                              <w:t>演练前集合清点人数、演练方案学习</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29533AC" id="_x0000_s1034" style="position:absolute;left:0;text-align:left;margin-left:5.4pt;margin-top:12.6pt;width:160.1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" filled="f" stroked="f">
                <v:textbox>
                  <w:txbxContent>
                    <w:p w:rsidR="0028384E" w:rsidRDefault="0028384E" w:rsidP="0028384E">
                      <w:pPr>
                        <w:pStyle w:val="ac"/>
                        <w:spacing w:before="0" w:beforeAutospacing="0" w:after="0" w:afterAutospacing="0"/>
                        <w:textAlignment w:val="baseline"/>
                      </w:pPr>
                      <w:r>
                        <w:rPr>
                          <w:rFonts w:ascii="Arial" w:cstheme="minorBidi" w:hint="eastAsia"/>
                          <w:b/>
                          <w:bCs/>
                          <w:color w:val="000000" w:themeColor="text1"/>
                          <w:kern w:val="24"/>
                        </w:rPr>
                        <w:t>演练前集合清点人数、演练方案学习</w:t>
                      </w:r>
                    </w:p>
                  </w:txbxContent>
                </v:textbox>
              </v:rect>
            </w:pict>
          </mc:Fallback>
        </mc:AlternateContent>
      </w: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r w:rsidRPr="00023CC9">
        <w:rPr>
          <w:rFonts w:asciiTheme="minorEastAsia" w:hAnsiTheme="minorEastAsia"/>
          <w:noProof/>
          <w:sz w:val="28"/>
          <w:szCs w:val="28"/>
        </w:rPr>
        <w:drawing>
          <wp:anchor distT="0" distB="0" distL="114300" distR="114300" simplePos="0" relativeHeight="251668480" behindDoc="0" locked="0" layoutInCell="1" allowOverlap="1" wp14:anchorId="648149DA" wp14:editId="4EFB2109">
            <wp:simplePos x="0" y="0"/>
            <wp:positionH relativeFrom="column">
              <wp:posOffset>55245</wp:posOffset>
            </wp:positionH>
            <wp:positionV relativeFrom="paragraph">
              <wp:posOffset>157480</wp:posOffset>
            </wp:positionV>
            <wp:extent cx="2098675" cy="1654175"/>
            <wp:effectExtent l="0" t="0" r="0" b="3175"/>
            <wp:wrapNone/>
            <wp:docPr id="33800" name="图片 8" descr="D:\安全\应急演练\总务部安全演练记录\IMG_1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0" name="图片 8" descr="D:\安全\应急演练\总务部安全演练记录\IMG_19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98675" cy="16541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28384E" w:rsidRDefault="0028384E" w:rsidP="0028384E">
      <w:pPr>
        <w:rPr>
          <w:rFonts w:asciiTheme="minorEastAsia" w:hAnsiTheme="minorEastAsia"/>
          <w:sz w:val="28"/>
          <w:szCs w:val="28"/>
        </w:rPr>
      </w:pPr>
      <w:r w:rsidRPr="00023CC9">
        <w:rPr>
          <w:rFonts w:asciiTheme="minorEastAsia" w:hAnsiTheme="minorEastAsia"/>
          <w:noProof/>
          <w:sz w:val="28"/>
          <w:szCs w:val="28"/>
        </w:rPr>
        <w:drawing>
          <wp:anchor distT="0" distB="0" distL="114300" distR="114300" simplePos="0" relativeHeight="251680768" behindDoc="0" locked="0" layoutInCell="1" allowOverlap="1" wp14:anchorId="132F453E" wp14:editId="17800F60">
            <wp:simplePos x="0" y="0"/>
            <wp:positionH relativeFrom="column">
              <wp:posOffset>3361690</wp:posOffset>
            </wp:positionH>
            <wp:positionV relativeFrom="paragraph">
              <wp:posOffset>9525</wp:posOffset>
            </wp:positionV>
            <wp:extent cx="2113280" cy="1565910"/>
            <wp:effectExtent l="0" t="0" r="1270" b="0"/>
            <wp:wrapNone/>
            <wp:docPr id="33804" name="图片 12" descr="D:\安全\应急演练\总务部安全演练记录\IMG_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4" name="图片 12" descr="D:\安全\应急演练\总务部安全演练记录\IMG_195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13280" cy="15659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r w:rsidRPr="00CB0494">
        <w:rPr>
          <w:rFonts w:asciiTheme="minorEastAsia" w:hAnsiTheme="minorEastAsia"/>
          <w:noProof/>
          <w:sz w:val="28"/>
          <w:szCs w:val="28"/>
        </w:rPr>
        <mc:AlternateContent>
          <mc:Choice Requires="wps">
            <w:drawing>
              <wp:anchor distT="0" distB="0" distL="114300" distR="114300" simplePos="0" relativeHeight="251689984" behindDoc="0" locked="0" layoutInCell="1" allowOverlap="1" wp14:anchorId="26DAA407" wp14:editId="2CD36554">
                <wp:simplePos x="0" y="0"/>
                <wp:positionH relativeFrom="column">
                  <wp:posOffset>3830955</wp:posOffset>
                </wp:positionH>
                <wp:positionV relativeFrom="paragraph">
                  <wp:posOffset>185420</wp:posOffset>
                </wp:positionV>
                <wp:extent cx="1108075" cy="276225"/>
                <wp:effectExtent l="0" t="0" r="0" b="0"/>
                <wp:wrapNone/>
                <wp:docPr id="1"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80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384E" w:rsidRDefault="0028384E" w:rsidP="0028384E">
                            <w:pPr>
                              <w:pStyle w:val="ac"/>
                              <w:spacing w:before="0" w:beforeAutospacing="0" w:after="0" w:afterAutospacing="0"/>
                              <w:textAlignment w:val="baseline"/>
                            </w:pPr>
                            <w:r>
                              <w:rPr>
                                <w:rFonts w:ascii="Arial" w:cstheme="minorBidi" w:hint="eastAsia"/>
                                <w:b/>
                                <w:bCs/>
                                <w:color w:val="000000" w:themeColor="text1"/>
                                <w:kern w:val="24"/>
                              </w:rPr>
                              <w:t>员工灭火演练</w:t>
                            </w:r>
                          </w:p>
                        </w:txbxContent>
                      </wps:txbx>
                      <wps:bodyPr wrap="none">
                        <a:spAutoFit/>
                      </wps:bodyPr>
                    </wps:wsp>
                  </a:graphicData>
                </a:graphic>
              </wp:anchor>
            </w:drawing>
          </mc:Choice>
          <mc:Fallback>
            <w:pict>
              <v:rect w14:anchorId="26DAA407" id="_x0000_s1035" style="position:absolute;left:0;text-align:left;margin-left:301.65pt;margin-top:14.6pt;width:87.25pt;height:21.75pt;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" filled="f" stroked="f">
                <v:textbox style="mso-fit-shape-to-text:t">
                  <w:txbxContent>
                    <w:p w:rsidR="0028384E" w:rsidRDefault="0028384E" w:rsidP="0028384E">
                      <w:pPr>
                        <w:pStyle w:val="ac"/>
                        <w:spacing w:before="0" w:beforeAutospacing="0" w:after="0" w:afterAutospacing="0"/>
                        <w:textAlignment w:val="baseline"/>
                      </w:pPr>
                      <w:r>
                        <w:rPr>
                          <w:rFonts w:ascii="Arial" w:cstheme="minorBidi" w:hint="eastAsia"/>
                          <w:b/>
                          <w:bCs/>
                          <w:color w:val="000000" w:themeColor="text1"/>
                          <w:kern w:val="24"/>
                        </w:rPr>
                        <w:t>员工灭火演练</w:t>
                      </w:r>
                    </w:p>
                  </w:txbxContent>
                </v:textbox>
              </v:rect>
            </w:pict>
          </mc:Fallback>
        </mc:AlternateContent>
      </w:r>
      <w:r w:rsidRPr="00023CC9">
        <w:rPr>
          <w:rFonts w:asciiTheme="minorEastAsia" w:hAnsiTheme="minorEastAsia"/>
          <w:noProof/>
          <w:sz w:val="28"/>
          <w:szCs w:val="28"/>
        </w:rPr>
        <mc:AlternateContent>
          <mc:Choice Requires="wps">
            <w:drawing>
              <wp:anchor distT="0" distB="0" distL="114300" distR="114300" simplePos="0" relativeHeight="251677696" behindDoc="0" locked="0" layoutInCell="1" allowOverlap="1" wp14:anchorId="44E3179D" wp14:editId="570DC28B">
                <wp:simplePos x="0" y="0"/>
                <wp:positionH relativeFrom="column">
                  <wp:posOffset>163830</wp:posOffset>
                </wp:positionH>
                <wp:positionV relativeFrom="paragraph">
                  <wp:posOffset>220345</wp:posOffset>
                </wp:positionV>
                <wp:extent cx="1670050" cy="400050"/>
                <wp:effectExtent l="0" t="0" r="0" b="0"/>
                <wp:wrapNone/>
                <wp:docPr id="33803"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384E" w:rsidRDefault="0028384E" w:rsidP="0028384E">
                            <w:pPr>
                              <w:pStyle w:val="ac"/>
                              <w:spacing w:before="0" w:beforeAutospacing="0" w:after="0" w:afterAutospacing="0"/>
                              <w:textAlignment w:val="baseline"/>
                            </w:pPr>
                            <w:r>
                              <w:rPr>
                                <w:rFonts w:ascii="Arial" w:hAnsi="Arial" w:cstheme="minorBidi"/>
                                <w:b/>
                                <w:bCs/>
                                <w:color w:val="000000" w:themeColor="text1"/>
                                <w:kern w:val="24"/>
                              </w:rPr>
                              <w:t xml:space="preserve">  </w:t>
                            </w:r>
                            <w:r>
                              <w:rPr>
                                <w:rFonts w:ascii="Arial" w:cstheme="minorBidi" w:hint="eastAsia"/>
                                <w:b/>
                                <w:bCs/>
                                <w:color w:val="000000" w:themeColor="text1"/>
                                <w:kern w:val="24"/>
                              </w:rPr>
                              <w:t>消防器材使用指导</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4E3179D" id="矩形 11" o:spid="_x0000_s1036" style="position:absolute;left:0;text-align:left;margin-left:12.9pt;margin-top:17.35pt;width:131.5pt;height: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" filled="f" stroked="f">
                <v:textbox>
                  <w:txbxContent>
                    <w:p w:rsidR="0028384E" w:rsidRDefault="0028384E" w:rsidP="0028384E">
                      <w:pPr>
                        <w:pStyle w:val="ac"/>
                        <w:spacing w:before="0" w:beforeAutospacing="0" w:after="0" w:afterAutospacing="0"/>
                        <w:textAlignment w:val="baseline"/>
                      </w:pPr>
                      <w:r>
                        <w:rPr>
                          <w:rFonts w:ascii="Arial" w:hAnsi="Arial" w:cstheme="minorBidi"/>
                          <w:b/>
                          <w:bCs/>
                          <w:color w:val="000000" w:themeColor="text1"/>
                          <w:kern w:val="24"/>
                        </w:rPr>
                        <w:t xml:space="preserve">  </w:t>
                      </w:r>
                      <w:r>
                        <w:rPr>
                          <w:rFonts w:ascii="Arial" w:cstheme="minorBidi" w:hint="eastAsia"/>
                          <w:b/>
                          <w:bCs/>
                          <w:color w:val="000000" w:themeColor="text1"/>
                          <w:kern w:val="24"/>
                        </w:rPr>
                        <w:t>消防器材使用指导</w:t>
                      </w:r>
                    </w:p>
                  </w:txbxContent>
                </v:textbox>
              </v:rect>
            </w:pict>
          </mc:Fallback>
        </mc:AlternateContent>
      </w: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r w:rsidRPr="00023CC9">
        <w:rPr>
          <w:rFonts w:asciiTheme="minorEastAsia" w:hAnsiTheme="minorEastAsia"/>
          <w:noProof/>
          <w:sz w:val="28"/>
          <w:szCs w:val="28"/>
        </w:rPr>
        <w:drawing>
          <wp:anchor distT="0" distB="0" distL="114300" distR="114300" simplePos="0" relativeHeight="251686912" behindDoc="0" locked="0" layoutInCell="1" allowOverlap="1" wp14:anchorId="45ED2689" wp14:editId="35EC4005">
            <wp:simplePos x="0" y="0"/>
            <wp:positionH relativeFrom="column">
              <wp:posOffset>3360420</wp:posOffset>
            </wp:positionH>
            <wp:positionV relativeFrom="paragraph">
              <wp:posOffset>146050</wp:posOffset>
            </wp:positionV>
            <wp:extent cx="2098675" cy="1544955"/>
            <wp:effectExtent l="0" t="0" r="0" b="0"/>
            <wp:wrapNone/>
            <wp:docPr id="33806" name="图片 14" descr="D:\安全\应急演练\总务部安全演练记录\IMG_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6" name="图片 14" descr="D:\安全\应急演练\总务部安全演练记录\IMG_191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98675" cy="154495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023CC9">
        <w:rPr>
          <w:rFonts w:asciiTheme="minorEastAsia" w:hAnsiTheme="minorEastAsia"/>
          <w:noProof/>
          <w:sz w:val="28"/>
          <w:szCs w:val="28"/>
        </w:rPr>
        <w:drawing>
          <wp:anchor distT="0" distB="0" distL="114300" distR="114300" simplePos="0" relativeHeight="251683840" behindDoc="0" locked="0" layoutInCell="1" allowOverlap="1" wp14:anchorId="4360C905" wp14:editId="730CB069">
            <wp:simplePos x="0" y="0"/>
            <wp:positionH relativeFrom="column">
              <wp:posOffset>54610</wp:posOffset>
            </wp:positionH>
            <wp:positionV relativeFrom="paragraph">
              <wp:posOffset>129540</wp:posOffset>
            </wp:positionV>
            <wp:extent cx="2047240" cy="1542415"/>
            <wp:effectExtent l="0" t="0" r="0" b="635"/>
            <wp:wrapNone/>
            <wp:docPr id="33805" name="图片 13" descr="D:\安全\应急演练\总务部安全演练记录\IMG_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5" name="图片 13" descr="D:\安全\应急演练\总务部安全演练记录\IMG_194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47240" cy="154241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r w:rsidRPr="00CB0494">
        <w:rPr>
          <w:rFonts w:asciiTheme="minorEastAsia" w:hAnsiTheme="minorEastAsia"/>
          <w:noProof/>
          <w:sz w:val="28"/>
          <w:szCs w:val="28"/>
        </w:rPr>
        <mc:AlternateContent>
          <mc:Choice Requires="wps">
            <w:drawing>
              <wp:anchor distT="0" distB="0" distL="114300" distR="114300" simplePos="0" relativeHeight="251696128" behindDoc="0" locked="0" layoutInCell="1" allowOverlap="1" wp14:anchorId="48D8A60D" wp14:editId="3A672EF1">
                <wp:simplePos x="0" y="0"/>
                <wp:positionH relativeFrom="column">
                  <wp:posOffset>3945255</wp:posOffset>
                </wp:positionH>
                <wp:positionV relativeFrom="paragraph">
                  <wp:posOffset>121920</wp:posOffset>
                </wp:positionV>
                <wp:extent cx="1108075" cy="276225"/>
                <wp:effectExtent l="0" t="0" r="0" b="0"/>
                <wp:wrapNone/>
                <wp:docPr id="3"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80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384E" w:rsidRDefault="0028384E" w:rsidP="0028384E">
                            <w:pPr>
                              <w:pStyle w:val="ac"/>
                              <w:spacing w:before="0" w:beforeAutospacing="0" w:after="0" w:afterAutospacing="0"/>
                              <w:textAlignment w:val="baseline"/>
                            </w:pPr>
                            <w:r>
                              <w:rPr>
                                <w:rFonts w:ascii="Arial" w:cstheme="minorBidi" w:hint="eastAsia"/>
                                <w:b/>
                                <w:bCs/>
                                <w:color w:val="000000" w:themeColor="text1"/>
                                <w:kern w:val="24"/>
                              </w:rPr>
                              <w:t>员工灭火演练</w:t>
                            </w:r>
                          </w:p>
                        </w:txbxContent>
                      </wps:txbx>
                      <wps:bodyPr wrap="none">
                        <a:spAutoFit/>
                      </wps:bodyPr>
                    </wps:wsp>
                  </a:graphicData>
                </a:graphic>
              </wp:anchor>
            </w:drawing>
          </mc:Choice>
          <mc:Fallback>
            <w:pict>
              <v:rect w14:anchorId="48D8A60D" id="_x0000_s1037" style="position:absolute;left:0;text-align:left;margin-left:310.65pt;margin-top:9.6pt;width:87.25pt;height:21.75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" filled="f" stroked="f">
                <v:textbox style="mso-fit-shape-to-text:t">
                  <w:txbxContent>
                    <w:p w:rsidR="0028384E" w:rsidRDefault="0028384E" w:rsidP="0028384E">
                      <w:pPr>
                        <w:pStyle w:val="ac"/>
                        <w:spacing w:before="0" w:beforeAutospacing="0" w:after="0" w:afterAutospacing="0"/>
                        <w:textAlignment w:val="baseline"/>
                      </w:pPr>
                      <w:r>
                        <w:rPr>
                          <w:rFonts w:ascii="Arial" w:cstheme="minorBidi" w:hint="eastAsia"/>
                          <w:b/>
                          <w:bCs/>
                          <w:color w:val="000000" w:themeColor="text1"/>
                          <w:kern w:val="24"/>
                        </w:rPr>
                        <w:t>员工灭火演练</w:t>
                      </w:r>
                    </w:p>
                  </w:txbxContent>
                </v:textbox>
              </v:rect>
            </w:pict>
          </mc:Fallback>
        </mc:AlternateContent>
      </w:r>
      <w:r w:rsidRPr="00CB0494">
        <w:rPr>
          <w:rFonts w:asciiTheme="minorEastAsia" w:hAnsiTheme="minorEastAsia"/>
          <w:noProof/>
          <w:sz w:val="28"/>
          <w:szCs w:val="28"/>
        </w:rPr>
        <mc:AlternateContent>
          <mc:Choice Requires="wps">
            <w:drawing>
              <wp:anchor distT="0" distB="0" distL="114300" distR="114300" simplePos="0" relativeHeight="251693056" behindDoc="0" locked="0" layoutInCell="1" allowOverlap="1" wp14:anchorId="2380B4CF" wp14:editId="1BA53A33">
                <wp:simplePos x="0" y="0"/>
                <wp:positionH relativeFrom="column">
                  <wp:posOffset>220980</wp:posOffset>
                </wp:positionH>
                <wp:positionV relativeFrom="paragraph">
                  <wp:posOffset>71120</wp:posOffset>
                </wp:positionV>
                <wp:extent cx="1108075" cy="276225"/>
                <wp:effectExtent l="0" t="0" r="0" b="0"/>
                <wp:wrapNone/>
                <wp:docPr id="2" name="矩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80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384E" w:rsidRDefault="0028384E" w:rsidP="0028384E">
                            <w:pPr>
                              <w:pStyle w:val="ac"/>
                              <w:spacing w:before="0" w:beforeAutospacing="0" w:after="0" w:afterAutospacing="0"/>
                              <w:textAlignment w:val="baseline"/>
                            </w:pPr>
                            <w:r>
                              <w:rPr>
                                <w:rFonts w:ascii="Arial" w:cstheme="minorBidi" w:hint="eastAsia"/>
                                <w:b/>
                                <w:bCs/>
                                <w:color w:val="000000" w:themeColor="text1"/>
                                <w:kern w:val="24"/>
                              </w:rPr>
                              <w:t>员工灭火演练</w:t>
                            </w:r>
                          </w:p>
                        </w:txbxContent>
                      </wps:txbx>
                      <wps:bodyPr wrap="none">
                        <a:spAutoFit/>
                      </wps:bodyPr>
                    </wps:wsp>
                  </a:graphicData>
                </a:graphic>
              </wp:anchor>
            </w:drawing>
          </mc:Choice>
          <mc:Fallback>
            <w:pict>
              <v:rect w14:anchorId="2380B4CF" id="_x0000_s1038" style="position:absolute;left:0;text-align:left;margin-left:17.4pt;margin-top:5.6pt;width:87.25pt;height:21.75pt;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" filled="f" stroked="f">
                <v:textbox style="mso-fit-shape-to-text:t">
                  <w:txbxContent>
                    <w:p w:rsidR="0028384E" w:rsidRDefault="0028384E" w:rsidP="0028384E">
                      <w:pPr>
                        <w:pStyle w:val="ac"/>
                        <w:spacing w:before="0" w:beforeAutospacing="0" w:after="0" w:afterAutospacing="0"/>
                        <w:textAlignment w:val="baseline"/>
                      </w:pPr>
                      <w:r>
                        <w:rPr>
                          <w:rFonts w:ascii="Arial" w:cstheme="minorBidi" w:hint="eastAsia"/>
                          <w:b/>
                          <w:bCs/>
                          <w:color w:val="000000" w:themeColor="text1"/>
                          <w:kern w:val="24"/>
                        </w:rPr>
                        <w:t>员工灭火演练</w:t>
                      </w:r>
                    </w:p>
                  </w:txbxContent>
                </v:textbox>
              </v:rect>
            </w:pict>
          </mc:Fallback>
        </mc:AlternateContent>
      </w:r>
    </w:p>
    <w:p w:rsidR="0028384E" w:rsidRDefault="0028384E" w:rsidP="0028384E">
      <w:pPr>
        <w:rPr>
          <w:rFonts w:asciiTheme="minorEastAsia" w:hAnsiTheme="minorEastAsia"/>
          <w:sz w:val="28"/>
          <w:szCs w:val="28"/>
        </w:rPr>
      </w:pPr>
    </w:p>
    <w:p w:rsidR="0028384E" w:rsidRDefault="0028384E" w:rsidP="0028384E">
      <w:pPr>
        <w:widowControl/>
        <w:jc w:val="left"/>
        <w:rPr>
          <w:rFonts w:asciiTheme="minorEastAsia" w:hAnsiTheme="minorEastAsia"/>
          <w:sz w:val="28"/>
          <w:szCs w:val="28"/>
        </w:rPr>
      </w:pPr>
    </w:p>
    <w:p w:rsidR="0028384E" w:rsidRDefault="0028384E" w:rsidP="0028384E">
      <w:pPr>
        <w:widowControl/>
        <w:jc w:val="left"/>
        <w:rPr>
          <w:rFonts w:asciiTheme="minorEastAsia" w:hAnsiTheme="minorEastAsia"/>
          <w:sz w:val="28"/>
          <w:szCs w:val="28"/>
        </w:rPr>
      </w:pPr>
      <w:r>
        <w:rPr>
          <w:rFonts w:asciiTheme="minorEastAsia" w:hAnsiTheme="minorEastAsia"/>
          <w:sz w:val="28"/>
          <w:szCs w:val="28"/>
        </w:rPr>
        <w:br w:type="page"/>
      </w:r>
    </w:p>
    <w:p w:rsidR="0028384E" w:rsidRDefault="0028384E" w:rsidP="0028384E">
      <w:pPr>
        <w:rPr>
          <w:rFonts w:asciiTheme="minorEastAsia" w:hAnsiTheme="minorEastAsia"/>
          <w:sz w:val="28"/>
          <w:szCs w:val="28"/>
        </w:rPr>
      </w:pPr>
      <w:r>
        <w:rPr>
          <w:rFonts w:asciiTheme="minorEastAsia" w:hAnsiTheme="minorEastAsia" w:hint="eastAsia"/>
          <w:sz w:val="28"/>
          <w:szCs w:val="28"/>
        </w:rPr>
        <w:lastRenderedPageBreak/>
        <w:t>（二）</w:t>
      </w:r>
      <w:r w:rsidRPr="00CB0494">
        <w:rPr>
          <w:rFonts w:asciiTheme="minorEastAsia" w:hAnsiTheme="minorEastAsia" w:hint="eastAsia"/>
          <w:sz w:val="28"/>
          <w:szCs w:val="28"/>
        </w:rPr>
        <w:t>碱泄漏事故演练</w:t>
      </w:r>
    </w:p>
    <w:p w:rsidR="00F21A8B" w:rsidRDefault="00F21A8B" w:rsidP="0028384E">
      <w:pPr>
        <w:rPr>
          <w:rFonts w:asciiTheme="minorEastAsia" w:hAnsiTheme="minorEastAsia"/>
          <w:sz w:val="28"/>
          <w:szCs w:val="28"/>
        </w:rPr>
      </w:pPr>
    </w:p>
    <w:p w:rsidR="0028384E" w:rsidRDefault="0028384E" w:rsidP="0028384E">
      <w:pPr>
        <w:rPr>
          <w:rFonts w:asciiTheme="minorEastAsia" w:hAnsiTheme="minorEastAsia"/>
          <w:sz w:val="28"/>
          <w:szCs w:val="28"/>
        </w:rPr>
      </w:pPr>
      <w:r w:rsidRPr="00CB0494">
        <w:rPr>
          <w:rFonts w:asciiTheme="minorEastAsia" w:hAnsiTheme="minorEastAsia"/>
          <w:noProof/>
          <w:sz w:val="28"/>
          <w:szCs w:val="28"/>
        </w:rPr>
        <w:drawing>
          <wp:anchor distT="0" distB="0" distL="114300" distR="114300" simplePos="0" relativeHeight="251580416" behindDoc="0" locked="0" layoutInCell="1" allowOverlap="1" wp14:anchorId="2CB67791" wp14:editId="6F15C2A0">
            <wp:simplePos x="0" y="0"/>
            <wp:positionH relativeFrom="column">
              <wp:posOffset>3274695</wp:posOffset>
            </wp:positionH>
            <wp:positionV relativeFrom="paragraph">
              <wp:posOffset>113665</wp:posOffset>
            </wp:positionV>
            <wp:extent cx="2143125" cy="1438275"/>
            <wp:effectExtent l="0" t="0" r="9525" b="9525"/>
            <wp:wrapNone/>
            <wp:docPr id="35847" name="Picture 4" descr="DSCN45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47" name="Picture 4" descr="DSCN4545"/>
                    <pic:cNvPicPr preferRelativeResize="0">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43125" cy="1438275"/>
                    </a:xfrm>
                    <a:prstGeom prst="rect">
                      <a:avLst/>
                    </a:prstGeom>
                    <a:noFill/>
                    <a:ln>
                      <a:noFill/>
                    </a:ln>
                    <a:extLst/>
                  </pic:spPr>
                </pic:pic>
              </a:graphicData>
            </a:graphic>
            <wp14:sizeRelH relativeFrom="margin">
              <wp14:pctWidth>0</wp14:pctWidth>
            </wp14:sizeRelH>
          </wp:anchor>
        </w:drawing>
      </w:r>
    </w:p>
    <w:p w:rsidR="0028384E" w:rsidRDefault="0028384E" w:rsidP="0028384E">
      <w:pPr>
        <w:rPr>
          <w:rFonts w:asciiTheme="minorEastAsia" w:hAnsiTheme="minorEastAsia"/>
          <w:sz w:val="28"/>
          <w:szCs w:val="28"/>
        </w:rPr>
      </w:pPr>
      <w:r w:rsidRPr="00CB0494">
        <w:rPr>
          <w:rFonts w:asciiTheme="minorEastAsia" w:hAnsiTheme="minorEastAsia"/>
          <w:noProof/>
          <w:sz w:val="28"/>
          <w:szCs w:val="28"/>
        </w:rPr>
        <w:drawing>
          <wp:anchor distT="0" distB="0" distL="114300" distR="114300" simplePos="0" relativeHeight="251577344" behindDoc="0" locked="0" layoutInCell="1" allowOverlap="1" wp14:anchorId="30D862DF" wp14:editId="7855CA78">
            <wp:simplePos x="0" y="0"/>
            <wp:positionH relativeFrom="column">
              <wp:posOffset>135255</wp:posOffset>
            </wp:positionH>
            <wp:positionV relativeFrom="paragraph">
              <wp:posOffset>-163830</wp:posOffset>
            </wp:positionV>
            <wp:extent cx="2143125" cy="1436370"/>
            <wp:effectExtent l="0" t="0" r="9525" b="0"/>
            <wp:wrapNone/>
            <wp:docPr id="35846" name="Picture 7" descr="DSCN4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46" name="Picture 7" descr="DSCN4445"/>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43125" cy="1436370"/>
                    </a:xfrm>
                    <a:prstGeom prst="rect">
                      <a:avLst/>
                    </a:prstGeom>
                    <a:noFill/>
                    <a:ln>
                      <a:noFill/>
                    </a:ln>
                    <a:extLst/>
                  </pic:spPr>
                </pic:pic>
              </a:graphicData>
            </a:graphic>
            <wp14:sizeRelH relativeFrom="margin">
              <wp14:pctWidth>0</wp14:pctWidth>
            </wp14:sizeRelH>
          </wp:anchor>
        </w:drawing>
      </w: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r w:rsidRPr="00CB0494">
        <w:rPr>
          <w:rFonts w:asciiTheme="minorEastAsia" w:hAnsiTheme="minorEastAsia"/>
          <w:noProof/>
          <w:sz w:val="28"/>
          <w:szCs w:val="28"/>
        </w:rPr>
        <mc:AlternateContent>
          <mc:Choice Requires="wps">
            <w:drawing>
              <wp:anchor distT="0" distB="0" distL="114300" distR="114300" simplePos="0" relativeHeight="251589632" behindDoc="0" locked="0" layoutInCell="1" allowOverlap="1" wp14:anchorId="0E45460C" wp14:editId="129CF5EE">
                <wp:simplePos x="0" y="0"/>
                <wp:positionH relativeFrom="column">
                  <wp:posOffset>172720</wp:posOffset>
                </wp:positionH>
                <wp:positionV relativeFrom="paragraph">
                  <wp:posOffset>212090</wp:posOffset>
                </wp:positionV>
                <wp:extent cx="1933575" cy="461645"/>
                <wp:effectExtent l="0" t="0" r="0" b="8255"/>
                <wp:wrapNone/>
                <wp:docPr id="35856"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384E" w:rsidRDefault="0028384E" w:rsidP="0028384E">
                            <w:pPr>
                              <w:pStyle w:val="ac"/>
                              <w:spacing w:before="0" w:beforeAutospacing="0" w:after="0" w:afterAutospacing="0"/>
                              <w:textAlignment w:val="baseline"/>
                            </w:pPr>
                            <w:r>
                              <w:rPr>
                                <w:rFonts w:ascii="Arial" w:cstheme="minorBidi" w:hint="eastAsia"/>
                                <w:b/>
                                <w:bCs/>
                                <w:color w:val="000000" w:themeColor="text1"/>
                                <w:kern w:val="24"/>
                              </w:rPr>
                              <w:t>清点人数并向全体成员进行安全培训</w:t>
                            </w:r>
                          </w:p>
                        </w:txbxContent>
                      </wps:txbx>
                      <wps:bodyPr wrap="square">
                        <a:spAutoFit/>
                      </wps:bodyPr>
                    </wps:wsp>
                  </a:graphicData>
                </a:graphic>
                <wp14:sizeRelH relativeFrom="margin">
                  <wp14:pctWidth>0</wp14:pctWidth>
                </wp14:sizeRelH>
              </wp:anchor>
            </w:drawing>
          </mc:Choice>
          <mc:Fallback>
            <w:pict>
              <v:rect w14:anchorId="0E45460C" id="_x0000_s1039" style="position:absolute;left:0;text-align:left;margin-left:13.6pt;margin-top:16.7pt;width:152.25pt;height:36.35pt;z-index:25158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" filled="f" stroked="f">
                <v:textbox style="mso-fit-shape-to-text:t">
                  <w:txbxContent>
                    <w:p w:rsidR="0028384E" w:rsidRDefault="0028384E" w:rsidP="0028384E">
                      <w:pPr>
                        <w:pStyle w:val="ac"/>
                        <w:spacing w:before="0" w:beforeAutospacing="0" w:after="0" w:afterAutospacing="0"/>
                        <w:textAlignment w:val="baseline"/>
                      </w:pPr>
                      <w:r>
                        <w:rPr>
                          <w:rFonts w:ascii="Arial" w:cstheme="minorBidi" w:hint="eastAsia"/>
                          <w:b/>
                          <w:bCs/>
                          <w:color w:val="000000" w:themeColor="text1"/>
                          <w:kern w:val="24"/>
                        </w:rPr>
                        <w:t>清点人数并向全体成员进行安全培训</w:t>
                      </w:r>
                    </w:p>
                  </w:txbxContent>
                </v:textbox>
              </v:rect>
            </w:pict>
          </mc:Fallback>
        </mc:AlternateContent>
      </w:r>
    </w:p>
    <w:p w:rsidR="0028384E" w:rsidRDefault="0028384E" w:rsidP="0028384E">
      <w:pPr>
        <w:rPr>
          <w:rFonts w:asciiTheme="minorEastAsia" w:hAnsiTheme="minorEastAsia"/>
          <w:sz w:val="28"/>
          <w:szCs w:val="28"/>
        </w:rPr>
      </w:pPr>
      <w:r w:rsidRPr="00CB0494">
        <w:rPr>
          <w:rFonts w:asciiTheme="minorEastAsia" w:hAnsiTheme="minorEastAsia"/>
          <w:noProof/>
          <w:sz w:val="28"/>
          <w:szCs w:val="28"/>
        </w:rPr>
        <mc:AlternateContent>
          <mc:Choice Requires="wps">
            <w:drawing>
              <wp:anchor distT="0" distB="0" distL="114300" distR="114300" simplePos="0" relativeHeight="251592704" behindDoc="0" locked="0" layoutInCell="1" allowOverlap="1" wp14:anchorId="2A936E73" wp14:editId="7500F416">
                <wp:simplePos x="0" y="0"/>
                <wp:positionH relativeFrom="column">
                  <wp:posOffset>3288030</wp:posOffset>
                </wp:positionH>
                <wp:positionV relativeFrom="paragraph">
                  <wp:posOffset>49530</wp:posOffset>
                </wp:positionV>
                <wp:extent cx="2171700" cy="645795"/>
                <wp:effectExtent l="0" t="0" r="0" b="8255"/>
                <wp:wrapNone/>
                <wp:docPr id="35857" name="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384E" w:rsidRDefault="0028384E" w:rsidP="0028384E">
                            <w:pPr>
                              <w:pStyle w:val="ac"/>
                              <w:spacing w:before="0" w:beforeAutospacing="0" w:after="0" w:afterAutospacing="0"/>
                              <w:textAlignment w:val="baseline"/>
                            </w:pPr>
                            <w:r>
                              <w:rPr>
                                <w:rFonts w:ascii="Arial" w:cstheme="minorBidi" w:hint="eastAsia"/>
                                <w:b/>
                                <w:bCs/>
                                <w:color w:val="000000" w:themeColor="text1"/>
                                <w:kern w:val="24"/>
                              </w:rPr>
                              <w:t>员工甲更换吸收罐的碱液打开阀门时液体喷溅皮肤</w:t>
                            </w:r>
                          </w:p>
                        </w:txbxContent>
                      </wps:txbx>
                      <wps:bodyPr wrap="square">
                        <a:spAutoFit/>
                      </wps:bodyPr>
                    </wps:wsp>
                  </a:graphicData>
                </a:graphic>
                <wp14:sizeRelH relativeFrom="margin">
                  <wp14:pctWidth>0</wp14:pctWidth>
                </wp14:sizeRelH>
              </wp:anchor>
            </w:drawing>
          </mc:Choice>
          <mc:Fallback>
            <w:pict>
              <v:rect w14:anchorId="2A936E73" id="_x0000_s1040" style="position:absolute;left:0;text-align:left;margin-left:258.9pt;margin-top:3.9pt;width:171pt;height:50.85pt;z-index:251592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" filled="f" stroked="f">
                <v:textbox style="mso-fit-shape-to-text:t">
                  <w:txbxContent>
                    <w:p w:rsidR="0028384E" w:rsidRDefault="0028384E" w:rsidP="0028384E">
                      <w:pPr>
                        <w:pStyle w:val="ac"/>
                        <w:spacing w:before="0" w:beforeAutospacing="0" w:after="0" w:afterAutospacing="0"/>
                        <w:textAlignment w:val="baseline"/>
                      </w:pPr>
                      <w:r>
                        <w:rPr>
                          <w:rFonts w:ascii="Arial" w:cstheme="minorBidi" w:hint="eastAsia"/>
                          <w:b/>
                          <w:bCs/>
                          <w:color w:val="000000" w:themeColor="text1"/>
                          <w:kern w:val="24"/>
                        </w:rPr>
                        <w:t>员工甲更换吸收罐的碱液打开阀门时液体喷溅皮肤</w:t>
                      </w:r>
                    </w:p>
                  </w:txbxContent>
                </v:textbox>
              </v:rect>
            </w:pict>
          </mc:Fallback>
        </mc:AlternateContent>
      </w: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r>
        <w:rPr>
          <w:noProof/>
        </w:rPr>
        <w:drawing>
          <wp:anchor distT="0" distB="0" distL="114300" distR="114300" simplePos="0" relativeHeight="251603968" behindDoc="0" locked="0" layoutInCell="1" allowOverlap="1" wp14:anchorId="40A0E6AE" wp14:editId="77BE7042">
            <wp:simplePos x="0" y="0"/>
            <wp:positionH relativeFrom="column">
              <wp:posOffset>3417570</wp:posOffset>
            </wp:positionH>
            <wp:positionV relativeFrom="paragraph">
              <wp:posOffset>-635</wp:posOffset>
            </wp:positionV>
            <wp:extent cx="2143125" cy="1438275"/>
            <wp:effectExtent l="0" t="0" r="9525" b="9525"/>
            <wp:wrapNone/>
            <wp:docPr id="35849" name="Picture 7" descr="DSCN4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49" name="Picture 7" descr="DSCN4559"/>
                    <pic:cNvPicPr preferRelativeResize="0">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43125" cy="1438275"/>
                    </a:xfrm>
                    <a:prstGeom prst="rect">
                      <a:avLst/>
                    </a:prstGeom>
                    <a:noFill/>
                    <a:ln>
                      <a:noFill/>
                    </a:ln>
                    <a:extLst/>
                  </pic:spPr>
                </pic:pic>
              </a:graphicData>
            </a:graphic>
            <wp14:sizeRelH relativeFrom="margin">
              <wp14:pctWidth>0</wp14:pctWidth>
            </wp14:sizeRelH>
          </wp:anchor>
        </w:drawing>
      </w:r>
      <w:r>
        <w:rPr>
          <w:noProof/>
        </w:rPr>
        <w:drawing>
          <wp:anchor distT="0" distB="0" distL="114300" distR="114300" simplePos="0" relativeHeight="251600896" behindDoc="0" locked="0" layoutInCell="1" allowOverlap="1" wp14:anchorId="5FE58604" wp14:editId="035332FB">
            <wp:simplePos x="0" y="0"/>
            <wp:positionH relativeFrom="column">
              <wp:posOffset>135255</wp:posOffset>
            </wp:positionH>
            <wp:positionV relativeFrom="paragraph">
              <wp:posOffset>-1905</wp:posOffset>
            </wp:positionV>
            <wp:extent cx="2143125" cy="1438275"/>
            <wp:effectExtent l="0" t="0" r="9525" b="9525"/>
            <wp:wrapNone/>
            <wp:docPr id="35848" name="Picture 4" descr="DSCN4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48" name="Picture 4" descr="DSCN4456"/>
                    <pic:cNvPicPr preferRelativeResize="0">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43125" cy="1438275"/>
                    </a:xfrm>
                    <a:prstGeom prst="rect">
                      <a:avLst/>
                    </a:prstGeom>
                    <a:noFill/>
                    <a:ln>
                      <a:noFill/>
                    </a:ln>
                    <a:extLst/>
                  </pic:spPr>
                </pic:pic>
              </a:graphicData>
            </a:graphic>
            <wp14:sizeRelH relativeFrom="margin">
              <wp14:pctWidth>0</wp14:pctWidth>
            </wp14:sizeRelH>
          </wp:anchor>
        </w:drawing>
      </w: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r>
        <w:rPr>
          <w:noProof/>
        </w:rPr>
        <mc:AlternateContent>
          <mc:Choice Requires="wps">
            <w:drawing>
              <wp:anchor distT="0" distB="0" distL="114300" distR="114300" simplePos="0" relativeHeight="251659264" behindDoc="0" locked="0" layoutInCell="1" allowOverlap="1" wp14:anchorId="29D76D66" wp14:editId="488CADF6">
                <wp:simplePos x="0" y="0"/>
                <wp:positionH relativeFrom="column">
                  <wp:posOffset>3573145</wp:posOffset>
                </wp:positionH>
                <wp:positionV relativeFrom="paragraph">
                  <wp:posOffset>95885</wp:posOffset>
                </wp:positionV>
                <wp:extent cx="1952625" cy="461645"/>
                <wp:effectExtent l="0" t="0" r="0" b="8255"/>
                <wp:wrapNone/>
                <wp:docPr id="3585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384E" w:rsidRDefault="0028384E" w:rsidP="0028384E">
                            <w:pPr>
                              <w:pStyle w:val="ac"/>
                              <w:spacing w:before="0" w:beforeAutospacing="0" w:after="0" w:afterAutospacing="0"/>
                              <w:textAlignment w:val="baseline"/>
                            </w:pPr>
                            <w:r>
                              <w:rPr>
                                <w:rFonts w:ascii="Arial" w:cstheme="minorBidi" w:hint="eastAsia"/>
                                <w:b/>
                                <w:bCs/>
                                <w:color w:val="000000" w:themeColor="text1"/>
                                <w:kern w:val="24"/>
                              </w:rPr>
                              <w:t>使用紧急冲洗器提起眼睑冲洗</w:t>
                            </w:r>
                          </w:p>
                        </w:txbxContent>
                      </wps:txbx>
                      <wps:bodyPr wrap="square">
                        <a:spAutoFit/>
                      </wps:bodyPr>
                    </wps:wsp>
                  </a:graphicData>
                </a:graphic>
                <wp14:sizeRelH relativeFrom="margin">
                  <wp14:pctWidth>0</wp14:pctWidth>
                </wp14:sizeRelH>
              </wp:anchor>
            </w:drawing>
          </mc:Choice>
          <mc:Fallback>
            <w:pict>
              <v:rect w14:anchorId="29D76D66" id="矩形 19" o:spid="_x0000_s1041" style="position:absolute;left:0;text-align:left;margin-left:281.35pt;margin-top:7.55pt;width:153.75pt;height:36.3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" filled="f" stroked="f">
                <v:textbox style="mso-fit-shape-to-text:t">
                  <w:txbxContent>
                    <w:p w:rsidR="0028384E" w:rsidRDefault="0028384E" w:rsidP="0028384E">
                      <w:pPr>
                        <w:pStyle w:val="ac"/>
                        <w:spacing w:before="0" w:beforeAutospacing="0" w:after="0" w:afterAutospacing="0"/>
                        <w:textAlignment w:val="baseline"/>
                      </w:pPr>
                      <w:r>
                        <w:rPr>
                          <w:rFonts w:ascii="Arial" w:cstheme="minorBidi" w:hint="eastAsia"/>
                          <w:b/>
                          <w:bCs/>
                          <w:color w:val="000000" w:themeColor="text1"/>
                          <w:kern w:val="24"/>
                        </w:rPr>
                        <w:t>使用紧急冲洗器提起眼睑冲洗</w:t>
                      </w:r>
                    </w:p>
                  </w:txbxContent>
                </v:textbox>
              </v:rect>
            </w:pict>
          </mc:Fallback>
        </mc:AlternateContent>
      </w:r>
      <w:r w:rsidRPr="001B1557">
        <w:rPr>
          <w:rFonts w:asciiTheme="minorEastAsia" w:hAnsiTheme="minorEastAsia"/>
          <w:noProof/>
          <w:sz w:val="28"/>
          <w:szCs w:val="28"/>
        </w:rPr>
        <mc:AlternateContent>
          <mc:Choice Requires="wps">
            <w:drawing>
              <wp:anchor distT="0" distB="0" distL="114300" distR="114300" simplePos="0" relativeHeight="251656192" behindDoc="0" locked="0" layoutInCell="1" allowOverlap="1" wp14:anchorId="57FA80EB" wp14:editId="4030AD4F">
                <wp:simplePos x="0" y="0"/>
                <wp:positionH relativeFrom="column">
                  <wp:posOffset>154304</wp:posOffset>
                </wp:positionH>
                <wp:positionV relativeFrom="paragraph">
                  <wp:posOffset>4445</wp:posOffset>
                </wp:positionV>
                <wp:extent cx="2124075" cy="554037"/>
                <wp:effectExtent l="0" t="0" r="0" b="0"/>
                <wp:wrapNone/>
                <wp:docPr id="14" name="矩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4075" cy="554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384E" w:rsidRDefault="0028384E" w:rsidP="0028384E">
                            <w:pPr>
                              <w:pStyle w:val="ac"/>
                              <w:spacing w:before="144" w:beforeAutospacing="0" w:after="0" w:afterAutospacing="0"/>
                              <w:textAlignment w:val="baseline"/>
                            </w:pPr>
                            <w:r>
                              <w:rPr>
                                <w:rFonts w:ascii="Arial" w:cstheme="minorBidi" w:hint="eastAsia"/>
                                <w:b/>
                                <w:bCs/>
                                <w:color w:val="000000" w:themeColor="text1"/>
                                <w:kern w:val="24"/>
                              </w:rPr>
                              <w:t>员工甲迅速脱下劳保用品及衣物</w:t>
                            </w:r>
                          </w:p>
                        </w:txbxContent>
                      </wps:txbx>
                      <wps:bodyPr wrap="square">
                        <a:spAutoFit/>
                      </wps:bodyPr>
                    </wps:wsp>
                  </a:graphicData>
                </a:graphic>
                <wp14:sizeRelH relativeFrom="margin">
                  <wp14:pctWidth>0</wp14:pctWidth>
                </wp14:sizeRelH>
              </wp:anchor>
            </w:drawing>
          </mc:Choice>
          <mc:Fallback>
            <w:pict>
              <v:rect w14:anchorId="57FA80EB" id="矩形 18" o:spid="_x0000_s1042" style="position:absolute;left:0;text-align:left;margin-left:12.15pt;margin-top:.35pt;width:167.25pt;height:43.6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" filled="f" stroked="f">
                <v:textbox style="mso-fit-shape-to-text:t">
                  <w:txbxContent>
                    <w:p w:rsidR="0028384E" w:rsidRDefault="0028384E" w:rsidP="0028384E">
                      <w:pPr>
                        <w:pStyle w:val="ac"/>
                        <w:spacing w:before="144" w:beforeAutospacing="0" w:after="0" w:afterAutospacing="0"/>
                        <w:textAlignment w:val="baseline"/>
                      </w:pPr>
                      <w:r>
                        <w:rPr>
                          <w:rFonts w:ascii="Arial" w:cstheme="minorBidi" w:hint="eastAsia"/>
                          <w:b/>
                          <w:bCs/>
                          <w:color w:val="000000" w:themeColor="text1"/>
                          <w:kern w:val="24"/>
                        </w:rPr>
                        <w:t>员工甲迅速脱下劳保用品及衣物</w:t>
                      </w:r>
                    </w:p>
                  </w:txbxContent>
                </v:textbox>
              </v:rect>
            </w:pict>
          </mc:Fallback>
        </mc:AlternateContent>
      </w: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r>
        <w:rPr>
          <w:noProof/>
        </w:rPr>
        <w:drawing>
          <wp:anchor distT="0" distB="0" distL="114300" distR="114300" simplePos="0" relativeHeight="251610112" behindDoc="0" locked="0" layoutInCell="1" allowOverlap="1" wp14:anchorId="267585CB" wp14:editId="059A8B46">
            <wp:simplePos x="0" y="0"/>
            <wp:positionH relativeFrom="column">
              <wp:posOffset>135255</wp:posOffset>
            </wp:positionH>
            <wp:positionV relativeFrom="paragraph">
              <wp:posOffset>-485775</wp:posOffset>
            </wp:positionV>
            <wp:extent cx="2181225" cy="1438275"/>
            <wp:effectExtent l="0" t="0" r="9525" b="9525"/>
            <wp:wrapNone/>
            <wp:docPr id="35854" name="Picture 13" descr="DSCN4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54" name="Picture 13" descr="DSCN4492"/>
                    <pic:cNvPicPr preferRelativeResize="0">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81225" cy="1438275"/>
                    </a:xfrm>
                    <a:prstGeom prst="rect">
                      <a:avLst/>
                    </a:prstGeom>
                    <a:noFill/>
                    <a:ln>
                      <a:noFill/>
                    </a:ln>
                    <a:extLst/>
                  </pic:spPr>
                </pic:pic>
              </a:graphicData>
            </a:graphic>
            <wp14:sizeRelH relativeFrom="margin">
              <wp14:pctWidth>0</wp14:pctWidth>
            </wp14:sizeRelH>
          </wp:anchor>
        </w:drawing>
      </w:r>
      <w:r>
        <w:rPr>
          <w:noProof/>
        </w:rPr>
        <w:drawing>
          <wp:anchor distT="0" distB="0" distL="114300" distR="114300" simplePos="0" relativeHeight="251607040" behindDoc="0" locked="0" layoutInCell="1" allowOverlap="1" wp14:anchorId="14DDBDB2" wp14:editId="19C31129">
            <wp:simplePos x="0" y="0"/>
            <wp:positionH relativeFrom="column">
              <wp:posOffset>3459480</wp:posOffset>
            </wp:positionH>
            <wp:positionV relativeFrom="paragraph">
              <wp:posOffset>-485775</wp:posOffset>
            </wp:positionV>
            <wp:extent cx="2181225" cy="1438275"/>
            <wp:effectExtent l="0" t="0" r="9525" b="9525"/>
            <wp:wrapNone/>
            <wp:docPr id="35851" name="Picture 4" descr="DSCN4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51" name="Picture 4" descr="DSCN4506"/>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83151" cy="1439545"/>
                    </a:xfrm>
                    <a:prstGeom prst="rect">
                      <a:avLst/>
                    </a:prstGeom>
                    <a:noFill/>
                    <a:ln>
                      <a:noFill/>
                    </a:ln>
                    <a:extLst/>
                  </pic:spPr>
                </pic:pic>
              </a:graphicData>
            </a:graphic>
            <wp14:sizeRelH relativeFrom="margin">
              <wp14:pctWidth>0</wp14:pctWidth>
            </wp14:sizeRelH>
          </wp:anchor>
        </w:drawing>
      </w: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r>
        <w:rPr>
          <w:noProof/>
        </w:rPr>
        <mc:AlternateContent>
          <mc:Choice Requires="wps">
            <w:drawing>
              <wp:anchor distT="0" distB="0" distL="114300" distR="114300" simplePos="0" relativeHeight="251616256" behindDoc="0" locked="0" layoutInCell="1" allowOverlap="1" wp14:anchorId="6B760DE9" wp14:editId="2B009071">
                <wp:simplePos x="0" y="0"/>
                <wp:positionH relativeFrom="column">
                  <wp:posOffset>3571875</wp:posOffset>
                </wp:positionH>
                <wp:positionV relativeFrom="paragraph">
                  <wp:posOffset>115570</wp:posOffset>
                </wp:positionV>
                <wp:extent cx="1416050" cy="553720"/>
                <wp:effectExtent l="0" t="0" r="0" b="635"/>
                <wp:wrapNone/>
                <wp:docPr id="35862"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6050" cy="553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384E" w:rsidRDefault="0028384E" w:rsidP="0028384E">
                            <w:pPr>
                              <w:pStyle w:val="ac"/>
                              <w:spacing w:before="144" w:beforeAutospacing="0" w:after="0" w:afterAutospacing="0"/>
                              <w:textAlignment w:val="baseline"/>
                            </w:pPr>
                            <w:r>
                              <w:rPr>
                                <w:rFonts w:ascii="Arial" w:cstheme="minorBidi" w:hint="eastAsia"/>
                                <w:b/>
                                <w:bCs/>
                                <w:color w:val="000000" w:themeColor="text1"/>
                                <w:kern w:val="24"/>
                              </w:rPr>
                              <w:t>手臂浸泡在氯化钙溶液里</w:t>
                            </w:r>
                          </w:p>
                        </w:txbxContent>
                      </wps:txbx>
                      <wps:bodyPr wrap="none">
                        <a:spAutoFit/>
                      </wps:bodyPr>
                    </wps:wsp>
                  </a:graphicData>
                </a:graphic>
              </wp:anchor>
            </w:drawing>
          </mc:Choice>
          <mc:Fallback>
            <w:pict>
              <v:rect w14:anchorId="6B760DE9" id="矩形 22" o:spid="_x0000_s1043" style="position:absolute;left:0;text-align:left;margin-left:281.25pt;margin-top:9.1pt;width:111.5pt;height:43.6pt;z-index:251616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" filled="f" stroked="f">
                <v:textbox style="mso-fit-shape-to-text:t">
                  <w:txbxContent>
                    <w:p w:rsidR="0028384E" w:rsidRDefault="0028384E" w:rsidP="0028384E">
                      <w:pPr>
                        <w:pStyle w:val="ac"/>
                        <w:spacing w:before="144" w:beforeAutospacing="0" w:after="0" w:afterAutospacing="0"/>
                        <w:textAlignment w:val="baseline"/>
                      </w:pPr>
                      <w:r>
                        <w:rPr>
                          <w:rFonts w:ascii="Arial" w:cstheme="minorBidi" w:hint="eastAsia"/>
                          <w:b/>
                          <w:bCs/>
                          <w:color w:val="000000" w:themeColor="text1"/>
                          <w:kern w:val="24"/>
                        </w:rPr>
                        <w:t>手臂浸泡在氯化钙溶液里</w:t>
                      </w:r>
                    </w:p>
                  </w:txbxContent>
                </v:textbox>
              </v:rect>
            </w:pict>
          </mc:Fallback>
        </mc:AlternateContent>
      </w:r>
      <w:r>
        <w:rPr>
          <w:noProof/>
        </w:rPr>
        <mc:AlternateContent>
          <mc:Choice Requires="wps">
            <w:drawing>
              <wp:anchor distT="0" distB="0" distL="114300" distR="114300" simplePos="0" relativeHeight="251613184" behindDoc="0" locked="0" layoutInCell="1" allowOverlap="1" wp14:anchorId="4FB20F00" wp14:editId="7CF64591">
                <wp:simplePos x="0" y="0"/>
                <wp:positionH relativeFrom="column">
                  <wp:posOffset>135255</wp:posOffset>
                </wp:positionH>
                <wp:positionV relativeFrom="paragraph">
                  <wp:posOffset>153670</wp:posOffset>
                </wp:positionV>
                <wp:extent cx="2371725" cy="645795"/>
                <wp:effectExtent l="0" t="0" r="0" b="1270"/>
                <wp:wrapNone/>
                <wp:docPr id="35861" name="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384E" w:rsidRDefault="0028384E" w:rsidP="0028384E">
                            <w:pPr>
                              <w:pStyle w:val="ac"/>
                              <w:spacing w:before="0" w:beforeAutospacing="0" w:after="0" w:afterAutospacing="0"/>
                              <w:textAlignment w:val="baseline"/>
                            </w:pPr>
                            <w:r>
                              <w:rPr>
                                <w:rFonts w:ascii="Arial" w:cstheme="minorBidi" w:hint="eastAsia"/>
                                <w:b/>
                                <w:bCs/>
                                <w:color w:val="000000" w:themeColor="text1"/>
                                <w:kern w:val="24"/>
                              </w:rPr>
                              <w:t>救援小组拿出配制好的氯化钙、碳酸氢钠溶液及甘油氧化镁</w:t>
                            </w:r>
                          </w:p>
                        </w:txbxContent>
                      </wps:txbx>
                      <wps:bodyPr wrap="square">
                        <a:spAutoFit/>
                      </wps:bodyPr>
                    </wps:wsp>
                  </a:graphicData>
                </a:graphic>
                <wp14:sizeRelH relativeFrom="margin">
                  <wp14:pctWidth>0</wp14:pctWidth>
                </wp14:sizeRelH>
              </wp:anchor>
            </w:drawing>
          </mc:Choice>
          <mc:Fallback>
            <w:pict>
              <v:rect w14:anchorId="4FB20F00" id="矩形 21" o:spid="_x0000_s1044" style="position:absolute;left:0;text-align:left;margin-left:10.65pt;margin-top:12.1pt;width:186.75pt;height:50.85pt;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" filled="f" stroked="f">
                <v:textbox style="mso-fit-shape-to-text:t">
                  <w:txbxContent>
                    <w:p w:rsidR="0028384E" w:rsidRDefault="0028384E" w:rsidP="0028384E">
                      <w:pPr>
                        <w:pStyle w:val="ac"/>
                        <w:spacing w:before="0" w:beforeAutospacing="0" w:after="0" w:afterAutospacing="0"/>
                        <w:textAlignment w:val="baseline"/>
                      </w:pPr>
                      <w:r>
                        <w:rPr>
                          <w:rFonts w:ascii="Arial" w:cstheme="minorBidi" w:hint="eastAsia"/>
                          <w:b/>
                          <w:bCs/>
                          <w:color w:val="000000" w:themeColor="text1"/>
                          <w:kern w:val="24"/>
                        </w:rPr>
                        <w:t>救援小组拿出配制好的氯化钙、碳酸氢钠溶液及甘油氧化镁</w:t>
                      </w:r>
                    </w:p>
                  </w:txbxContent>
                </v:textbox>
              </v:rect>
            </w:pict>
          </mc:Fallback>
        </mc:AlternateContent>
      </w: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r w:rsidRPr="00CB0494">
        <w:rPr>
          <w:rFonts w:asciiTheme="minorEastAsia" w:hAnsiTheme="minorEastAsia"/>
          <w:noProof/>
          <w:sz w:val="28"/>
          <w:szCs w:val="28"/>
        </w:rPr>
        <w:drawing>
          <wp:anchor distT="0" distB="0" distL="114300" distR="114300" simplePos="0" relativeHeight="251622400" behindDoc="0" locked="0" layoutInCell="1" allowOverlap="1" wp14:anchorId="0ED7D253" wp14:editId="08AC7D5E">
            <wp:simplePos x="0" y="0"/>
            <wp:positionH relativeFrom="column">
              <wp:posOffset>3535680</wp:posOffset>
            </wp:positionH>
            <wp:positionV relativeFrom="paragraph">
              <wp:posOffset>207010</wp:posOffset>
            </wp:positionV>
            <wp:extent cx="2181225" cy="1438275"/>
            <wp:effectExtent l="0" t="0" r="9525" b="9525"/>
            <wp:wrapNone/>
            <wp:docPr id="35853" name="Picture 4" descr="DSCN45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53" name="Picture 4" descr="DSCN4533"/>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81225" cy="1438275"/>
                    </a:xfrm>
                    <a:prstGeom prst="rect">
                      <a:avLst/>
                    </a:prstGeom>
                    <a:noFill/>
                    <a:ln>
                      <a:noFill/>
                    </a:ln>
                    <a:extLst/>
                  </pic:spPr>
                </pic:pic>
              </a:graphicData>
            </a:graphic>
            <wp14:sizeRelH relativeFrom="margin">
              <wp14:pctWidth>0</wp14:pctWidth>
            </wp14:sizeRelH>
          </wp:anchor>
        </w:drawing>
      </w:r>
      <w:r w:rsidRPr="00CB0494">
        <w:rPr>
          <w:rFonts w:asciiTheme="minorEastAsia" w:hAnsiTheme="minorEastAsia"/>
          <w:noProof/>
          <w:sz w:val="28"/>
          <w:szCs w:val="28"/>
        </w:rPr>
        <w:drawing>
          <wp:anchor distT="0" distB="0" distL="114300" distR="114300" simplePos="0" relativeHeight="251619328" behindDoc="0" locked="0" layoutInCell="1" allowOverlap="1" wp14:anchorId="5C523000" wp14:editId="58085A52">
            <wp:simplePos x="0" y="0"/>
            <wp:positionH relativeFrom="column">
              <wp:posOffset>135255</wp:posOffset>
            </wp:positionH>
            <wp:positionV relativeFrom="paragraph">
              <wp:posOffset>178435</wp:posOffset>
            </wp:positionV>
            <wp:extent cx="2181225" cy="1438275"/>
            <wp:effectExtent l="0" t="0" r="9525" b="9525"/>
            <wp:wrapNone/>
            <wp:docPr id="35852" name="Picture 4" descr="DSCN4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52" name="Picture 4" descr="DSCN4501"/>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81225" cy="1438275"/>
                    </a:xfrm>
                    <a:prstGeom prst="rect">
                      <a:avLst/>
                    </a:prstGeom>
                    <a:noFill/>
                    <a:ln>
                      <a:noFill/>
                    </a:ln>
                    <a:extLst/>
                  </pic:spPr>
                </pic:pic>
              </a:graphicData>
            </a:graphic>
            <wp14:sizeRelH relativeFrom="margin">
              <wp14:pctWidth>0</wp14:pctWidth>
            </wp14:sizeRelH>
          </wp:anchor>
        </w:drawing>
      </w: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Pr="006104BC"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r w:rsidRPr="00CB0494">
        <w:rPr>
          <w:rFonts w:asciiTheme="minorEastAsia" w:hAnsiTheme="minorEastAsia"/>
          <w:noProof/>
          <w:sz w:val="28"/>
          <w:szCs w:val="28"/>
        </w:rPr>
        <mc:AlternateContent>
          <mc:Choice Requires="wps">
            <w:drawing>
              <wp:anchor distT="0" distB="0" distL="114300" distR="114300" simplePos="0" relativeHeight="251628544" behindDoc="0" locked="0" layoutInCell="1" allowOverlap="1" wp14:anchorId="537DF253" wp14:editId="21C641A1">
                <wp:simplePos x="0" y="0"/>
                <wp:positionH relativeFrom="column">
                  <wp:posOffset>3507105</wp:posOffset>
                </wp:positionH>
                <wp:positionV relativeFrom="paragraph">
                  <wp:posOffset>133350</wp:posOffset>
                </wp:positionV>
                <wp:extent cx="2133600" cy="645795"/>
                <wp:effectExtent l="0" t="0" r="0" b="7620"/>
                <wp:wrapNone/>
                <wp:docPr id="35864" name="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384E" w:rsidRDefault="0028384E" w:rsidP="0028384E">
                            <w:pPr>
                              <w:pStyle w:val="ac"/>
                              <w:spacing w:before="0" w:beforeAutospacing="0" w:after="0" w:afterAutospacing="0"/>
                              <w:textAlignment w:val="baseline"/>
                            </w:pPr>
                            <w:r>
                              <w:rPr>
                                <w:rFonts w:ascii="Arial" w:cstheme="minorBidi" w:hint="eastAsia"/>
                                <w:b/>
                                <w:bCs/>
                                <w:color w:val="000000" w:themeColor="text1"/>
                                <w:kern w:val="24"/>
                              </w:rPr>
                              <w:t>警戒小组人员立即在现场拉起警戒线，挂上安全警示牌</w:t>
                            </w:r>
                          </w:p>
                        </w:txbxContent>
                      </wps:txbx>
                      <wps:bodyPr wrap="square">
                        <a:spAutoFit/>
                      </wps:bodyPr>
                    </wps:wsp>
                  </a:graphicData>
                </a:graphic>
                <wp14:sizeRelH relativeFrom="margin">
                  <wp14:pctWidth>0</wp14:pctWidth>
                </wp14:sizeRelH>
              </wp:anchor>
            </w:drawing>
          </mc:Choice>
          <mc:Fallback>
            <w:pict>
              <v:rect w14:anchorId="537DF253" id="矩形 24" o:spid="_x0000_s1045" style="position:absolute;left:0;text-align:left;margin-left:276.15pt;margin-top:10.5pt;width:168pt;height:50.85pt;z-index:251628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" filled="f" stroked="f">
                <v:textbox style="mso-fit-shape-to-text:t">
                  <w:txbxContent>
                    <w:p w:rsidR="0028384E" w:rsidRDefault="0028384E" w:rsidP="0028384E">
                      <w:pPr>
                        <w:pStyle w:val="ac"/>
                        <w:spacing w:before="0" w:beforeAutospacing="0" w:after="0" w:afterAutospacing="0"/>
                        <w:textAlignment w:val="baseline"/>
                      </w:pPr>
                      <w:r>
                        <w:rPr>
                          <w:rFonts w:ascii="Arial" w:cstheme="minorBidi" w:hint="eastAsia"/>
                          <w:b/>
                          <w:bCs/>
                          <w:color w:val="000000" w:themeColor="text1"/>
                          <w:kern w:val="24"/>
                        </w:rPr>
                        <w:t>警戒小组人员立即在现场拉起警戒线，挂上安全警示牌</w:t>
                      </w:r>
                    </w:p>
                  </w:txbxContent>
                </v:textbox>
              </v:rect>
            </w:pict>
          </mc:Fallback>
        </mc:AlternateContent>
      </w:r>
      <w:r w:rsidRPr="00CB0494">
        <w:rPr>
          <w:rFonts w:asciiTheme="minorEastAsia" w:hAnsiTheme="minorEastAsia"/>
          <w:noProof/>
          <w:sz w:val="28"/>
          <w:szCs w:val="28"/>
        </w:rPr>
        <mc:AlternateContent>
          <mc:Choice Requires="wps">
            <w:drawing>
              <wp:anchor distT="0" distB="0" distL="114300" distR="114300" simplePos="0" relativeHeight="251625472" behindDoc="0" locked="0" layoutInCell="1" allowOverlap="1" wp14:anchorId="4DD09168" wp14:editId="55672D67">
                <wp:simplePos x="0" y="0"/>
                <wp:positionH relativeFrom="column">
                  <wp:posOffset>135255</wp:posOffset>
                </wp:positionH>
                <wp:positionV relativeFrom="paragraph">
                  <wp:posOffset>42545</wp:posOffset>
                </wp:positionV>
                <wp:extent cx="2371725" cy="1108075"/>
                <wp:effectExtent l="0" t="0" r="0" b="0"/>
                <wp:wrapNone/>
                <wp:docPr id="35863" name="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1108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384E" w:rsidRDefault="0028384E" w:rsidP="0028384E">
                            <w:pPr>
                              <w:pStyle w:val="ac"/>
                              <w:spacing w:before="144" w:beforeAutospacing="0" w:after="0" w:afterAutospacing="0"/>
                              <w:textAlignment w:val="baseline"/>
                            </w:pPr>
                            <w:r>
                              <w:rPr>
                                <w:rFonts w:ascii="Arial" w:cstheme="minorBidi" w:hint="eastAsia"/>
                                <w:b/>
                                <w:bCs/>
                                <w:color w:val="000000" w:themeColor="text1"/>
                                <w:kern w:val="24"/>
                              </w:rPr>
                              <w:t>救援小组为伤者擦拭碳酸氢钠溶液、甘油氧化镁软膏</w:t>
                            </w:r>
                          </w:p>
                        </w:txbxContent>
                      </wps:txbx>
                      <wps:bodyPr wrap="square">
                        <a:spAutoFit/>
                      </wps:bodyPr>
                    </wps:wsp>
                  </a:graphicData>
                </a:graphic>
                <wp14:sizeRelH relativeFrom="margin">
                  <wp14:pctWidth>0</wp14:pctWidth>
                </wp14:sizeRelH>
              </wp:anchor>
            </w:drawing>
          </mc:Choice>
          <mc:Fallback>
            <w:pict>
              <v:rect w14:anchorId="4DD09168" id="矩形 23" o:spid="_x0000_s1046" style="position:absolute;left:0;text-align:left;margin-left:10.65pt;margin-top:3.35pt;width:186.75pt;height:87.25pt;z-index:25162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" filled="f" stroked="f">
                <v:textbox style="mso-fit-shape-to-text:t">
                  <w:txbxContent>
                    <w:p w:rsidR="0028384E" w:rsidRDefault="0028384E" w:rsidP="0028384E">
                      <w:pPr>
                        <w:pStyle w:val="ac"/>
                        <w:spacing w:before="144" w:beforeAutospacing="0" w:after="0" w:afterAutospacing="0"/>
                        <w:textAlignment w:val="baseline"/>
                      </w:pPr>
                      <w:r>
                        <w:rPr>
                          <w:rFonts w:ascii="Arial" w:cstheme="minorBidi" w:hint="eastAsia"/>
                          <w:b/>
                          <w:bCs/>
                          <w:color w:val="000000" w:themeColor="text1"/>
                          <w:kern w:val="24"/>
                        </w:rPr>
                        <w:t>救援小组为伤者擦拭碳酸氢钠溶液、甘油氧化镁软膏</w:t>
                      </w:r>
                    </w:p>
                  </w:txbxContent>
                </v:textbox>
              </v:rect>
            </w:pict>
          </mc:Fallback>
        </mc:AlternateContent>
      </w:r>
    </w:p>
    <w:p w:rsidR="0028384E" w:rsidRDefault="0028384E" w:rsidP="0028384E">
      <w:pPr>
        <w:rPr>
          <w:rFonts w:asciiTheme="minorEastAsia" w:hAnsiTheme="minorEastAsia"/>
          <w:sz w:val="28"/>
          <w:szCs w:val="28"/>
        </w:rPr>
      </w:pPr>
    </w:p>
    <w:p w:rsidR="0028384E" w:rsidRDefault="0028384E" w:rsidP="00F21A8B">
      <w:pPr>
        <w:pStyle w:val="2"/>
        <w:rPr>
          <w:sz w:val="28"/>
          <w:szCs w:val="28"/>
        </w:rPr>
      </w:pPr>
      <w:bookmarkStart w:id="20" w:name="_Toc510028093"/>
      <w:r>
        <w:rPr>
          <w:rFonts w:hint="eastAsia"/>
          <w:sz w:val="28"/>
          <w:szCs w:val="28"/>
        </w:rPr>
        <w:lastRenderedPageBreak/>
        <w:t>环境</w:t>
      </w:r>
      <w:bookmarkEnd w:id="20"/>
    </w:p>
    <w:p w:rsidR="0028384E" w:rsidRPr="00F21A8B" w:rsidRDefault="0028384E" w:rsidP="00F21A8B">
      <w:pPr>
        <w:spacing w:line="560" w:lineRule="exact"/>
        <w:ind w:firstLine="573"/>
        <w:rPr>
          <w:rFonts w:ascii="仿宋" w:eastAsia="仿宋" w:hAnsi="仿宋"/>
          <w:sz w:val="28"/>
          <w:szCs w:val="28"/>
        </w:rPr>
      </w:pPr>
      <w:r w:rsidRPr="00F21A8B">
        <w:rPr>
          <w:rFonts w:ascii="仿宋" w:eastAsia="仿宋" w:hAnsi="仿宋" w:hint="eastAsia"/>
          <w:sz w:val="28"/>
          <w:szCs w:val="28"/>
        </w:rPr>
        <w:t>厦钨新能源非常重视环保工作，始终遵循绿色生产的理念，坚持“四部原则”，既不以污染环境为代价、不以员工安全健康为代价、不以浪费资源为代价、不以超越法律为代价。对于环保管理工作是一个不断自我完善的过程，厦钨新能源将继续优化生产工艺，增加环保治理投入，加大环境治理力度，以达到“节能、降耗、减排、增效”的目的。</w:t>
      </w:r>
    </w:p>
    <w:p w:rsidR="0028384E" w:rsidRPr="00F21A8B" w:rsidRDefault="0028384E" w:rsidP="00F21A8B">
      <w:pPr>
        <w:spacing w:line="560" w:lineRule="exact"/>
        <w:ind w:firstLine="570"/>
        <w:rPr>
          <w:rFonts w:ascii="仿宋" w:eastAsia="仿宋" w:hAnsi="仿宋"/>
          <w:sz w:val="28"/>
          <w:szCs w:val="28"/>
        </w:rPr>
      </w:pPr>
      <w:r w:rsidRPr="00F21A8B">
        <w:rPr>
          <w:rFonts w:ascii="仿宋" w:eastAsia="仿宋" w:hAnsi="仿宋" w:hint="eastAsia"/>
          <w:sz w:val="28"/>
          <w:szCs w:val="28"/>
        </w:rPr>
        <w:t>2017年厦钨新能源污水处理达标排放率100%</w:t>
      </w:r>
    </w:p>
    <w:p w:rsidR="0028384E" w:rsidRPr="00F21A8B" w:rsidRDefault="0028384E" w:rsidP="00F21A8B">
      <w:pPr>
        <w:spacing w:line="560" w:lineRule="exact"/>
        <w:ind w:firstLine="570"/>
        <w:rPr>
          <w:rFonts w:ascii="仿宋" w:eastAsia="仿宋" w:hAnsi="仿宋"/>
          <w:sz w:val="28"/>
          <w:szCs w:val="28"/>
        </w:rPr>
      </w:pPr>
      <w:r w:rsidRPr="00F21A8B">
        <w:rPr>
          <w:rFonts w:ascii="仿宋" w:eastAsia="仿宋" w:hAnsi="仿宋" w:hint="eastAsia"/>
          <w:sz w:val="28"/>
          <w:szCs w:val="28"/>
        </w:rPr>
        <w:t>2017年厦钨新能源废气处理达标排放率100%</w:t>
      </w:r>
    </w:p>
    <w:p w:rsidR="0028384E" w:rsidRDefault="0028384E" w:rsidP="0028384E">
      <w:pPr>
        <w:rPr>
          <w:rFonts w:asciiTheme="minorEastAsia" w:hAnsiTheme="minorEastAsia"/>
          <w:sz w:val="28"/>
          <w:szCs w:val="28"/>
        </w:rPr>
      </w:pPr>
    </w:p>
    <w:p w:rsidR="0028384E" w:rsidRDefault="0028384E" w:rsidP="00F21A8B">
      <w:pPr>
        <w:pStyle w:val="2"/>
        <w:rPr>
          <w:sz w:val="28"/>
          <w:szCs w:val="28"/>
        </w:rPr>
      </w:pPr>
      <w:bookmarkStart w:id="21" w:name="_Toc510028094"/>
      <w:r>
        <w:rPr>
          <w:rFonts w:hint="eastAsia"/>
          <w:sz w:val="28"/>
          <w:szCs w:val="28"/>
        </w:rPr>
        <w:t>应急预案</w:t>
      </w:r>
      <w:bookmarkEnd w:id="21"/>
    </w:p>
    <w:p w:rsidR="0028384E" w:rsidRPr="00F21A8B" w:rsidRDefault="0028384E" w:rsidP="00F21A8B">
      <w:pPr>
        <w:spacing w:line="560" w:lineRule="exact"/>
        <w:ind w:firstLine="570"/>
        <w:rPr>
          <w:rFonts w:ascii="仿宋" w:eastAsia="仿宋" w:hAnsi="仿宋"/>
          <w:sz w:val="28"/>
          <w:szCs w:val="28"/>
        </w:rPr>
      </w:pPr>
      <w:r w:rsidRPr="00F21A8B">
        <w:rPr>
          <w:rFonts w:ascii="仿宋" w:eastAsia="仿宋" w:hAnsi="仿宋" w:hint="eastAsia"/>
          <w:sz w:val="28"/>
          <w:szCs w:val="28"/>
        </w:rPr>
        <w:t>厦钨新能源公司每年的年末都会制定下一年的应急演练计划，每年都会按照上一年的应急演练计划逐一安排进行演练。主要范围包括：硫酸泄露演练、碱泄漏演练、氨泄漏演练。在日常的管理中通过应急演练作为培训的一种手段，以引起员工会危险化学物质泄漏可能造成环境重大影响的重视。2017年厦钨新能源未发生任何环境污染事件，同时全年为收到任何涉及环境污染方面的投诉。</w:t>
      </w:r>
    </w:p>
    <w:p w:rsidR="0028384E" w:rsidRPr="007B20A4" w:rsidRDefault="0028384E" w:rsidP="00F21A8B">
      <w:pPr>
        <w:rPr>
          <w:rFonts w:asciiTheme="minorEastAsia" w:hAnsiTheme="minorEastAsia" w:hint="eastAsia"/>
          <w:sz w:val="28"/>
          <w:szCs w:val="28"/>
        </w:rPr>
      </w:pPr>
      <w:r w:rsidRPr="007B20A4">
        <w:rPr>
          <w:rFonts w:asciiTheme="minorEastAsia" w:hAnsiTheme="minorEastAsia"/>
          <w:noProof/>
          <w:sz w:val="28"/>
          <w:szCs w:val="28"/>
        </w:rPr>
        <w:drawing>
          <wp:anchor distT="0" distB="0" distL="114300" distR="114300" simplePos="0" relativeHeight="251574272" behindDoc="0" locked="0" layoutInCell="1" allowOverlap="1" wp14:anchorId="7245B476" wp14:editId="77291038">
            <wp:simplePos x="0" y="0"/>
            <wp:positionH relativeFrom="column">
              <wp:posOffset>20955</wp:posOffset>
            </wp:positionH>
            <wp:positionV relativeFrom="paragraph">
              <wp:posOffset>396106</wp:posOffset>
            </wp:positionV>
            <wp:extent cx="5277600" cy="2397600"/>
            <wp:effectExtent l="0" t="0" r="0" b="3175"/>
            <wp:wrapNone/>
            <wp:docPr id="13" name="图片 2" descr="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屏幕剪辑"/>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277600" cy="2397600"/>
                    </a:xfrm>
                    <a:prstGeom prst="rect">
                      <a:avLst/>
                    </a:prstGeom>
                  </pic:spPr>
                </pic:pic>
              </a:graphicData>
            </a:graphic>
            <wp14:sizeRelH relativeFrom="margin">
              <wp14:pctWidth>0</wp14:pctWidth>
            </wp14:sizeRelH>
            <wp14:sizeRelV relativeFrom="margin">
              <wp14:pctHeight>0</wp14:pctHeight>
            </wp14:sizeRelV>
          </wp:anchor>
        </w:drawing>
      </w:r>
    </w:p>
    <w:p w:rsidR="0028384E" w:rsidRPr="007B20A4" w:rsidRDefault="0028384E" w:rsidP="0028384E">
      <w:pPr>
        <w:rPr>
          <w:rFonts w:asciiTheme="minorEastAsia" w:hAnsiTheme="minorEastAsia"/>
          <w:sz w:val="28"/>
          <w:szCs w:val="28"/>
        </w:rPr>
      </w:pPr>
    </w:p>
    <w:p w:rsidR="0028384E" w:rsidRPr="007B20A4" w:rsidRDefault="0028384E" w:rsidP="0028384E">
      <w:pPr>
        <w:rPr>
          <w:rFonts w:asciiTheme="minorEastAsia" w:hAnsiTheme="minorEastAsia"/>
          <w:sz w:val="28"/>
          <w:szCs w:val="28"/>
        </w:rPr>
      </w:pPr>
    </w:p>
    <w:p w:rsidR="0028384E" w:rsidRPr="007B20A4" w:rsidRDefault="0028384E" w:rsidP="0028384E">
      <w:pPr>
        <w:rPr>
          <w:rFonts w:asciiTheme="minorEastAsia" w:hAnsiTheme="minorEastAsia"/>
          <w:sz w:val="28"/>
          <w:szCs w:val="28"/>
        </w:rPr>
      </w:pPr>
    </w:p>
    <w:p w:rsidR="0028384E" w:rsidRPr="007B20A4" w:rsidRDefault="0028384E" w:rsidP="0028384E">
      <w:pPr>
        <w:rPr>
          <w:rFonts w:asciiTheme="minorEastAsia" w:hAnsiTheme="minorEastAsia"/>
          <w:sz w:val="28"/>
          <w:szCs w:val="28"/>
        </w:rPr>
      </w:pPr>
    </w:p>
    <w:p w:rsidR="0028384E" w:rsidRPr="007B20A4" w:rsidRDefault="0028384E" w:rsidP="0028384E">
      <w:pPr>
        <w:rPr>
          <w:rFonts w:asciiTheme="minorEastAsia" w:hAnsiTheme="minorEastAsia"/>
          <w:sz w:val="28"/>
          <w:szCs w:val="28"/>
        </w:rPr>
      </w:pPr>
    </w:p>
    <w:p w:rsidR="0028384E" w:rsidRPr="007B20A4" w:rsidRDefault="0028384E" w:rsidP="0028384E">
      <w:pPr>
        <w:rPr>
          <w:rFonts w:asciiTheme="minorEastAsia" w:hAnsiTheme="minorEastAsia"/>
          <w:sz w:val="28"/>
          <w:szCs w:val="28"/>
        </w:rPr>
      </w:pPr>
    </w:p>
    <w:p w:rsidR="0028384E" w:rsidRPr="007B20A4" w:rsidRDefault="0028384E" w:rsidP="0028384E">
      <w:pPr>
        <w:rPr>
          <w:rFonts w:asciiTheme="minorEastAsia" w:hAnsiTheme="minorEastAsia"/>
          <w:sz w:val="28"/>
          <w:szCs w:val="28"/>
        </w:rPr>
      </w:pPr>
    </w:p>
    <w:p w:rsidR="0028384E" w:rsidRPr="007B20A4" w:rsidRDefault="0028384E" w:rsidP="0028384E">
      <w:pPr>
        <w:rPr>
          <w:rFonts w:asciiTheme="minorEastAsia" w:hAnsiTheme="minorEastAsia"/>
          <w:sz w:val="28"/>
          <w:szCs w:val="28"/>
        </w:rPr>
      </w:pPr>
    </w:p>
    <w:p w:rsidR="0028384E" w:rsidRPr="007B20A4" w:rsidRDefault="0028384E" w:rsidP="0028384E">
      <w:pPr>
        <w:rPr>
          <w:rFonts w:asciiTheme="minorEastAsia" w:hAnsiTheme="minorEastAsia"/>
          <w:sz w:val="28"/>
          <w:szCs w:val="28"/>
        </w:rPr>
      </w:pPr>
    </w:p>
    <w:p w:rsidR="0028384E" w:rsidRDefault="0028384E" w:rsidP="00F21A8B">
      <w:pPr>
        <w:rPr>
          <w:rFonts w:asciiTheme="minorEastAsia" w:hAnsiTheme="minorEastAsia" w:hint="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r w:rsidRPr="007B20A4">
        <w:rPr>
          <w:rFonts w:asciiTheme="minorEastAsia" w:hAnsiTheme="minorEastAsia"/>
          <w:noProof/>
          <w:sz w:val="28"/>
          <w:szCs w:val="28"/>
        </w:rPr>
        <mc:AlternateContent>
          <mc:Choice Requires="wps">
            <w:drawing>
              <wp:anchor distT="0" distB="0" distL="114300" distR="114300" simplePos="0" relativeHeight="251729920" behindDoc="0" locked="0" layoutInCell="1" allowOverlap="1" wp14:anchorId="7D603032" wp14:editId="6E25F81B">
                <wp:simplePos x="0" y="0"/>
                <wp:positionH relativeFrom="column">
                  <wp:posOffset>-229870</wp:posOffset>
                </wp:positionH>
                <wp:positionV relativeFrom="paragraph">
                  <wp:posOffset>7578090</wp:posOffset>
                </wp:positionV>
                <wp:extent cx="800100" cy="277495"/>
                <wp:effectExtent l="0" t="0" r="0" b="0"/>
                <wp:wrapNone/>
                <wp:docPr id="32"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384E" w:rsidRDefault="0028384E" w:rsidP="0028384E">
                            <w:pPr>
                              <w:pStyle w:val="ac"/>
                              <w:spacing w:before="0" w:beforeAutospacing="0" w:after="0" w:afterAutospacing="0"/>
                            </w:pPr>
                            <w:r>
                              <w:rPr>
                                <w:rFonts w:asciiTheme="minorHAnsi" w:eastAsiaTheme="minorEastAsia" w:cstheme="minorBidi" w:hint="eastAsia"/>
                                <w:color w:val="000000" w:themeColor="text1"/>
                                <w:kern w:val="24"/>
                              </w:rPr>
                              <w:t>现场警戒</w:t>
                            </w:r>
                          </w:p>
                        </w:txbxContent>
                      </wps:txbx>
                      <wps:bodyPr wrap="none">
                        <a:spAutoFit/>
                      </wps:bodyPr>
                    </wps:wsp>
                  </a:graphicData>
                </a:graphic>
              </wp:anchor>
            </w:drawing>
          </mc:Choice>
          <mc:Fallback>
            <w:pict>
              <v:rect w14:anchorId="7D603032" id="_x0000_s1047" style="position:absolute;left:0;text-align:left;margin-left:-18.1pt;margin-top:596.7pt;width:63pt;height:21.85pt;z-index:251729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" filled="f" stroked="f">
                <v:textbox style="mso-fit-shape-to-text:t">
                  <w:txbxContent>
                    <w:p w:rsidR="0028384E" w:rsidRDefault="0028384E" w:rsidP="0028384E">
                      <w:pPr>
                        <w:pStyle w:val="ac"/>
                        <w:spacing w:before="0" w:beforeAutospacing="0" w:after="0" w:afterAutospacing="0"/>
                      </w:pPr>
                      <w:r>
                        <w:rPr>
                          <w:rFonts w:asciiTheme="minorHAnsi" w:eastAsiaTheme="minorEastAsia" w:cstheme="minorBidi" w:hint="eastAsia"/>
                          <w:color w:val="000000" w:themeColor="text1"/>
                          <w:kern w:val="24"/>
                        </w:rPr>
                        <w:t>现场警戒</w:t>
                      </w:r>
                    </w:p>
                  </w:txbxContent>
                </v:textbox>
              </v:rect>
            </w:pict>
          </mc:Fallback>
        </mc:AlternateContent>
      </w:r>
      <w:r w:rsidRPr="007B20A4">
        <w:rPr>
          <w:rFonts w:asciiTheme="minorEastAsia" w:hAnsiTheme="minorEastAsia"/>
          <w:noProof/>
          <w:sz w:val="28"/>
          <w:szCs w:val="28"/>
        </w:rPr>
        <w:drawing>
          <wp:anchor distT="0" distB="0" distL="114300" distR="114300" simplePos="0" relativeHeight="251711488" behindDoc="0" locked="0" layoutInCell="1" allowOverlap="1" wp14:anchorId="41AC0D15" wp14:editId="007EC06A">
            <wp:simplePos x="0" y="0"/>
            <wp:positionH relativeFrom="column">
              <wp:posOffset>-819150</wp:posOffset>
            </wp:positionH>
            <wp:positionV relativeFrom="paragraph">
              <wp:posOffset>5552440</wp:posOffset>
            </wp:positionV>
            <wp:extent cx="1979295" cy="1979295"/>
            <wp:effectExtent l="0" t="0" r="1905" b="1905"/>
            <wp:wrapNone/>
            <wp:docPr id="26" name="Picture 8" descr="21UIN6QB_)FB7FP}OJ~S9N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8" descr="21UIN6QB_)FB7FP}OJ~S9NI"/>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79295" cy="1979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heme="minorEastAsia" w:hAnsiTheme="minorEastAsia" w:hint="eastAsia"/>
          <w:sz w:val="28"/>
          <w:szCs w:val="28"/>
        </w:rPr>
        <w:t>氨泄漏演练</w:t>
      </w:r>
    </w:p>
    <w:p w:rsidR="0028384E" w:rsidRDefault="0028384E" w:rsidP="0028384E">
      <w:pPr>
        <w:rPr>
          <w:rFonts w:asciiTheme="minorEastAsia" w:hAnsiTheme="minorEastAsia"/>
          <w:sz w:val="28"/>
          <w:szCs w:val="28"/>
        </w:rPr>
      </w:pPr>
      <w:r w:rsidRPr="007B20A4">
        <w:rPr>
          <w:rFonts w:asciiTheme="minorEastAsia" w:hAnsiTheme="minorEastAsia"/>
          <w:noProof/>
          <w:sz w:val="28"/>
          <w:szCs w:val="28"/>
        </w:rPr>
        <mc:AlternateContent>
          <mc:Choice Requires="wps">
            <w:drawing>
              <wp:anchor distT="0" distB="0" distL="114300" distR="114300" simplePos="0" relativeHeight="251723776" behindDoc="0" locked="0" layoutInCell="1" allowOverlap="1" wp14:anchorId="19A8578F" wp14:editId="6A33D380">
                <wp:simplePos x="0" y="0"/>
                <wp:positionH relativeFrom="column">
                  <wp:posOffset>4184015</wp:posOffset>
                </wp:positionH>
                <wp:positionV relativeFrom="paragraph">
                  <wp:posOffset>2119630</wp:posOffset>
                </wp:positionV>
                <wp:extent cx="953770" cy="276225"/>
                <wp:effectExtent l="0" t="0" r="0" b="0"/>
                <wp:wrapNone/>
                <wp:docPr id="30"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377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384E" w:rsidRDefault="0028384E" w:rsidP="0028384E">
                            <w:pPr>
                              <w:pStyle w:val="ac"/>
                              <w:spacing w:before="0" w:beforeAutospacing="0" w:after="0" w:afterAutospacing="0"/>
                            </w:pPr>
                            <w:r>
                              <w:rPr>
                                <w:rFonts w:asciiTheme="minorHAnsi" w:eastAsiaTheme="minorEastAsia" w:cstheme="minorBidi" w:hint="eastAsia"/>
                                <w:color w:val="000000" w:themeColor="text1"/>
                                <w:kern w:val="24"/>
                              </w:rPr>
                              <w:t>演练前集合</w:t>
                            </w:r>
                          </w:p>
                        </w:txbxContent>
                      </wps:txbx>
                      <wps:bodyPr wrap="none">
                        <a:spAutoFit/>
                      </wps:bodyPr>
                    </wps:wsp>
                  </a:graphicData>
                </a:graphic>
              </wp:anchor>
            </w:drawing>
          </mc:Choice>
          <mc:Fallback>
            <w:pict>
              <v:rect w14:anchorId="19A8578F" id="矩形 8" o:spid="_x0000_s1048" style="position:absolute;left:0;text-align:left;margin-left:329.45pt;margin-top:166.9pt;width:75.1pt;height:21.75pt;z-index:251723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" filled="f" stroked="f">
                <v:textbox style="mso-fit-shape-to-text:t">
                  <w:txbxContent>
                    <w:p w:rsidR="0028384E" w:rsidRDefault="0028384E" w:rsidP="0028384E">
                      <w:pPr>
                        <w:pStyle w:val="ac"/>
                        <w:spacing w:before="0" w:beforeAutospacing="0" w:after="0" w:afterAutospacing="0"/>
                      </w:pPr>
                      <w:r>
                        <w:rPr>
                          <w:rFonts w:asciiTheme="minorHAnsi" w:eastAsiaTheme="minorEastAsia" w:cstheme="minorBidi" w:hint="eastAsia"/>
                          <w:color w:val="000000" w:themeColor="text1"/>
                          <w:kern w:val="24"/>
                        </w:rPr>
                        <w:t>演练前集合</w:t>
                      </w:r>
                    </w:p>
                  </w:txbxContent>
                </v:textbox>
              </v:rect>
            </w:pict>
          </mc:Fallback>
        </mc:AlternateContent>
      </w:r>
      <w:r w:rsidRPr="007B20A4">
        <w:rPr>
          <w:rFonts w:asciiTheme="minorEastAsia" w:hAnsiTheme="minorEastAsia"/>
          <w:noProof/>
          <w:sz w:val="28"/>
          <w:szCs w:val="28"/>
        </w:rPr>
        <w:drawing>
          <wp:anchor distT="0" distB="0" distL="114300" distR="114300" simplePos="0" relativeHeight="251714560" behindDoc="0" locked="0" layoutInCell="1" allowOverlap="1" wp14:anchorId="6145D6F0" wp14:editId="4F5399E4">
            <wp:simplePos x="0" y="0"/>
            <wp:positionH relativeFrom="column">
              <wp:posOffset>3670935</wp:posOffset>
            </wp:positionH>
            <wp:positionV relativeFrom="paragraph">
              <wp:posOffset>138430</wp:posOffset>
            </wp:positionV>
            <wp:extent cx="1979295" cy="1981200"/>
            <wp:effectExtent l="0" t="0" r="1905" b="0"/>
            <wp:wrapNone/>
            <wp:docPr id="27" name="Picture 9" descr="AO_(W)7NGR@26MU[}MX{$(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9" descr="AO_(W)7NGR@26MU[}MX{$(A"/>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79295" cy="198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B20A4">
        <w:rPr>
          <w:rFonts w:asciiTheme="minorEastAsia" w:hAnsiTheme="minorEastAsia"/>
          <w:noProof/>
          <w:sz w:val="28"/>
          <w:szCs w:val="28"/>
        </w:rPr>
        <mc:AlternateContent>
          <mc:Choice Requires="wps">
            <w:drawing>
              <wp:anchor distT="0" distB="0" distL="114300" distR="114300" simplePos="0" relativeHeight="251720704" behindDoc="0" locked="0" layoutInCell="1" allowOverlap="1" wp14:anchorId="55439E76" wp14:editId="1E22FE85">
                <wp:simplePos x="0" y="0"/>
                <wp:positionH relativeFrom="column">
                  <wp:posOffset>1676400</wp:posOffset>
                </wp:positionH>
                <wp:positionV relativeFrom="paragraph">
                  <wp:posOffset>2151380</wp:posOffset>
                </wp:positionV>
                <wp:extent cx="1655445" cy="277495"/>
                <wp:effectExtent l="0" t="0" r="0" b="0"/>
                <wp:wrapNone/>
                <wp:docPr id="29"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44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384E" w:rsidRDefault="0028384E" w:rsidP="0028384E">
                            <w:pPr>
                              <w:pStyle w:val="ac"/>
                              <w:spacing w:before="0" w:beforeAutospacing="0" w:after="0" w:afterAutospacing="0"/>
                            </w:pPr>
                            <w:r>
                              <w:rPr>
                                <w:rFonts w:asciiTheme="minorHAnsi" w:eastAsiaTheme="minorEastAsia" w:cstheme="minorBidi" w:hint="eastAsia"/>
                                <w:color w:val="000000" w:themeColor="text1"/>
                                <w:kern w:val="24"/>
                              </w:rPr>
                              <w:t>演练物资准备</w:t>
                            </w:r>
                          </w:p>
                        </w:txbxContent>
                      </wps:txbx>
                      <wps:bodyPr>
                        <a:spAutoFit/>
                      </wps:bodyPr>
                    </wps:wsp>
                  </a:graphicData>
                </a:graphic>
              </wp:anchor>
            </w:drawing>
          </mc:Choice>
          <mc:Fallback>
            <w:pict>
              <v:shapetype w14:anchorId="55439E76" id="_x0000_t202" coordsize="21600,21600" o:spt="202" path="m,l,21600r21600,l21600,xe">
                <v:stroke joinstyle="miter"/>
                <v:path gradientshapeok="t" o:connecttype="rect"/>
              </v:shapetype>
              <v:shape id="TextBox 15" o:spid="_x0000_s1049" type="#_x0000_t202" style="position:absolute;left:0;text-align:left;margin-left:132pt;margin-top:169.4pt;width:130.35pt;height:21.8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" filled="f" stroked="f">
                <v:textbox style="mso-fit-shape-to-text:t">
                  <w:txbxContent>
                    <w:p w:rsidR="0028384E" w:rsidRDefault="0028384E" w:rsidP="0028384E">
                      <w:pPr>
                        <w:pStyle w:val="ac"/>
                        <w:spacing w:before="0" w:beforeAutospacing="0" w:after="0" w:afterAutospacing="0"/>
                      </w:pPr>
                      <w:r>
                        <w:rPr>
                          <w:rFonts w:asciiTheme="minorHAnsi" w:eastAsiaTheme="minorEastAsia" w:cstheme="minorBidi" w:hint="eastAsia"/>
                          <w:color w:val="000000" w:themeColor="text1"/>
                          <w:kern w:val="24"/>
                        </w:rPr>
                        <w:t>演练物资准备</w:t>
                      </w:r>
                    </w:p>
                  </w:txbxContent>
                </v:textbox>
              </v:shape>
            </w:pict>
          </mc:Fallback>
        </mc:AlternateContent>
      </w:r>
      <w:r w:rsidRPr="007B20A4">
        <w:rPr>
          <w:rFonts w:asciiTheme="minorEastAsia" w:hAnsiTheme="minorEastAsia"/>
          <w:noProof/>
          <w:sz w:val="28"/>
          <w:szCs w:val="28"/>
        </w:rPr>
        <w:drawing>
          <wp:anchor distT="0" distB="0" distL="114300" distR="114300" simplePos="0" relativeHeight="251699200" behindDoc="0" locked="0" layoutInCell="1" allowOverlap="1" wp14:anchorId="3F8AEC23" wp14:editId="4F91E0EB">
            <wp:simplePos x="0" y="0"/>
            <wp:positionH relativeFrom="column">
              <wp:posOffset>1514475</wp:posOffset>
            </wp:positionH>
            <wp:positionV relativeFrom="paragraph">
              <wp:posOffset>137160</wp:posOffset>
            </wp:positionV>
            <wp:extent cx="1979295" cy="1979295"/>
            <wp:effectExtent l="0" t="0" r="1905" b="1905"/>
            <wp:wrapNone/>
            <wp:docPr id="22" name="Picture 3" descr="~M]}MJEK@U1}F4E`T3Q4EO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3" descr="~M]}MJEK@U1}F4E`T3Q4EOX"/>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79295" cy="1979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B20A4">
        <w:rPr>
          <w:rFonts w:asciiTheme="minorEastAsia" w:hAnsiTheme="minorEastAsia"/>
          <w:noProof/>
          <w:sz w:val="28"/>
          <w:szCs w:val="28"/>
        </w:rPr>
        <mc:AlternateContent>
          <mc:Choice Requires="wps">
            <w:drawing>
              <wp:anchor distT="0" distB="0" distL="114300" distR="114300" simplePos="0" relativeHeight="251717632" behindDoc="0" locked="0" layoutInCell="1" allowOverlap="1" wp14:anchorId="2A6E67EC" wp14:editId="68958653">
                <wp:simplePos x="0" y="0"/>
                <wp:positionH relativeFrom="column">
                  <wp:posOffset>-528320</wp:posOffset>
                </wp:positionH>
                <wp:positionV relativeFrom="paragraph">
                  <wp:posOffset>2145030</wp:posOffset>
                </wp:positionV>
                <wp:extent cx="1655445" cy="276225"/>
                <wp:effectExtent l="0" t="0" r="0" b="0"/>
                <wp:wrapNone/>
                <wp:docPr id="28"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44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384E" w:rsidRDefault="0028384E" w:rsidP="0028384E">
                            <w:pPr>
                              <w:pStyle w:val="ac"/>
                              <w:spacing w:before="0" w:beforeAutospacing="0" w:after="0" w:afterAutospacing="0"/>
                            </w:pPr>
                            <w:r>
                              <w:rPr>
                                <w:rFonts w:asciiTheme="minorHAnsi" w:eastAsiaTheme="minorEastAsia" w:hAnsi="Calibri" w:cstheme="minorBidi"/>
                                <w:color w:val="000000" w:themeColor="text1"/>
                                <w:kern w:val="24"/>
                              </w:rPr>
                              <w:t xml:space="preserve">   </w:t>
                            </w:r>
                            <w:r>
                              <w:rPr>
                                <w:rFonts w:asciiTheme="minorHAnsi" w:eastAsiaTheme="minorEastAsia" w:hAnsi="Calibri" w:cstheme="minorBidi"/>
                                <w:color w:val="000000" w:themeColor="text1"/>
                                <w:kern w:val="24"/>
                              </w:rPr>
                              <w:t>演练预案学习</w:t>
                            </w:r>
                          </w:p>
                        </w:txbxContent>
                      </wps:txbx>
                      <wps:bodyPr>
                        <a:spAutoFit/>
                      </wps:bodyPr>
                    </wps:wsp>
                  </a:graphicData>
                </a:graphic>
              </wp:anchor>
            </w:drawing>
          </mc:Choice>
          <mc:Fallback>
            <w:pict>
              <v:shape w14:anchorId="2A6E67EC" id="TextBox 6" o:spid="_x0000_s1050" type="#_x0000_t202" style="position:absolute;left:0;text-align:left;margin-left:-41.6pt;margin-top:168.9pt;width:130.35pt;height:21.7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" filled="f" stroked="f">
                <v:textbox style="mso-fit-shape-to-text:t">
                  <w:txbxContent>
                    <w:p w:rsidR="0028384E" w:rsidRDefault="0028384E" w:rsidP="0028384E">
                      <w:pPr>
                        <w:pStyle w:val="ac"/>
                        <w:spacing w:before="0" w:beforeAutospacing="0" w:after="0" w:afterAutospacing="0"/>
                      </w:pPr>
                      <w:r>
                        <w:rPr>
                          <w:rFonts w:asciiTheme="minorHAnsi" w:eastAsiaTheme="minorEastAsia" w:hAnsi="Calibri" w:cstheme="minorBidi"/>
                          <w:color w:val="000000" w:themeColor="text1"/>
                          <w:kern w:val="24"/>
                        </w:rPr>
                        <w:t xml:space="preserve">   </w:t>
                      </w:r>
                      <w:r>
                        <w:rPr>
                          <w:rFonts w:asciiTheme="minorHAnsi" w:eastAsiaTheme="minorEastAsia" w:hAnsi="Calibri" w:cstheme="minorBidi"/>
                          <w:color w:val="000000" w:themeColor="text1"/>
                          <w:kern w:val="24"/>
                        </w:rPr>
                        <w:t>演练预案学习</w:t>
                      </w:r>
                    </w:p>
                  </w:txbxContent>
                </v:textbox>
              </v:shape>
            </w:pict>
          </mc:Fallback>
        </mc:AlternateContent>
      </w:r>
      <w:r w:rsidRPr="007B20A4">
        <w:rPr>
          <w:rFonts w:asciiTheme="minorEastAsia" w:hAnsiTheme="minorEastAsia"/>
          <w:noProof/>
          <w:sz w:val="28"/>
          <w:szCs w:val="28"/>
        </w:rPr>
        <w:drawing>
          <wp:anchor distT="0" distB="0" distL="114300" distR="114300" simplePos="0" relativeHeight="251745280" behindDoc="0" locked="0" layoutInCell="1" allowOverlap="1" wp14:anchorId="4B4F03D4" wp14:editId="3152C883">
            <wp:simplePos x="0" y="0"/>
            <wp:positionH relativeFrom="column">
              <wp:posOffset>-673100</wp:posOffset>
            </wp:positionH>
            <wp:positionV relativeFrom="paragraph">
              <wp:posOffset>143510</wp:posOffset>
            </wp:positionV>
            <wp:extent cx="1979295" cy="1979295"/>
            <wp:effectExtent l="0" t="0" r="1905" b="1905"/>
            <wp:wrapNone/>
            <wp:docPr id="37" name="Picture 2" descr="B)F%~{4{XE_YFIHU~IIKN1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2" descr="B)F%~{4{XE_YFIHU~IIKN1J"/>
                    <pic:cNvPicPr preferRelativeResize="0">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79295" cy="1979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r w:rsidRPr="007B20A4">
        <w:rPr>
          <w:rFonts w:asciiTheme="minorEastAsia" w:hAnsiTheme="minorEastAsia"/>
          <w:noProof/>
          <w:sz w:val="28"/>
          <w:szCs w:val="28"/>
        </w:rPr>
        <mc:AlternateContent>
          <mc:Choice Requires="wps">
            <w:drawing>
              <wp:anchor distT="0" distB="0" distL="114300" distR="114300" simplePos="0" relativeHeight="251742208" behindDoc="0" locked="0" layoutInCell="1" allowOverlap="1" wp14:anchorId="4FE32407" wp14:editId="57EA0399">
                <wp:simplePos x="0" y="0"/>
                <wp:positionH relativeFrom="column">
                  <wp:posOffset>2728595</wp:posOffset>
                </wp:positionH>
                <wp:positionV relativeFrom="paragraph">
                  <wp:posOffset>2265680</wp:posOffset>
                </wp:positionV>
                <wp:extent cx="2009775" cy="277495"/>
                <wp:effectExtent l="0" t="0" r="0" b="0"/>
                <wp:wrapNone/>
                <wp:docPr id="36"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384E" w:rsidRDefault="0028384E" w:rsidP="0028384E">
                            <w:pPr>
                              <w:pStyle w:val="ac"/>
                              <w:spacing w:before="0" w:beforeAutospacing="0" w:after="0" w:afterAutospacing="0"/>
                            </w:pPr>
                            <w:r>
                              <w:rPr>
                                <w:rFonts w:asciiTheme="minorHAnsi" w:eastAsiaTheme="minorEastAsia" w:hAnsi="Calibri" w:cstheme="minorBidi"/>
                                <w:color w:val="000000" w:themeColor="text1"/>
                                <w:kern w:val="24"/>
                              </w:rPr>
                              <w:t xml:space="preserve">     </w:t>
                            </w:r>
                            <w:r>
                              <w:rPr>
                                <w:rFonts w:asciiTheme="minorHAnsi" w:eastAsiaTheme="minorEastAsia" w:cstheme="minorBidi" w:hint="eastAsia"/>
                                <w:color w:val="000000" w:themeColor="text1"/>
                                <w:kern w:val="24"/>
                              </w:rPr>
                              <w:t>按风向标人员疏散</w:t>
                            </w:r>
                          </w:p>
                        </w:txbxContent>
                      </wps:txbx>
                      <wps:bodyPr>
                        <a:spAutoFit/>
                      </wps:bodyPr>
                    </wps:wsp>
                  </a:graphicData>
                </a:graphic>
              </wp:anchor>
            </w:drawing>
          </mc:Choice>
          <mc:Fallback>
            <w:pict>
              <v:rect w14:anchorId="4FE32407" id="矩形 13" o:spid="_x0000_s1051" style="position:absolute;left:0;text-align:left;margin-left:214.85pt;margin-top:178.4pt;width:158.25pt;height:21.8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" filled="f" stroked="f">
                <v:textbox style="mso-fit-shape-to-text:t">
                  <w:txbxContent>
                    <w:p w:rsidR="0028384E" w:rsidRDefault="0028384E" w:rsidP="0028384E">
                      <w:pPr>
                        <w:pStyle w:val="ac"/>
                        <w:spacing w:before="0" w:beforeAutospacing="0" w:after="0" w:afterAutospacing="0"/>
                      </w:pPr>
                      <w:r>
                        <w:rPr>
                          <w:rFonts w:asciiTheme="minorHAnsi" w:eastAsiaTheme="minorEastAsia" w:hAnsi="Calibri" w:cstheme="minorBidi"/>
                          <w:color w:val="000000" w:themeColor="text1"/>
                          <w:kern w:val="24"/>
                        </w:rPr>
                        <w:t xml:space="preserve">     </w:t>
                      </w:r>
                      <w:r>
                        <w:rPr>
                          <w:rFonts w:asciiTheme="minorHAnsi" w:eastAsiaTheme="minorEastAsia" w:cstheme="minorBidi" w:hint="eastAsia"/>
                          <w:color w:val="000000" w:themeColor="text1"/>
                          <w:kern w:val="24"/>
                        </w:rPr>
                        <w:t>按风向标人员疏散</w:t>
                      </w:r>
                    </w:p>
                  </w:txbxContent>
                </v:textbox>
              </v:rect>
            </w:pict>
          </mc:Fallback>
        </mc:AlternateContent>
      </w:r>
      <w:r w:rsidRPr="007B20A4">
        <w:rPr>
          <w:rFonts w:asciiTheme="minorEastAsia" w:hAnsiTheme="minorEastAsia"/>
          <w:noProof/>
          <w:sz w:val="28"/>
          <w:szCs w:val="28"/>
        </w:rPr>
        <w:drawing>
          <wp:anchor distT="0" distB="0" distL="114300" distR="114300" simplePos="0" relativeHeight="251739136" behindDoc="0" locked="0" layoutInCell="1" allowOverlap="1" wp14:anchorId="4798E35E" wp14:editId="4F575E5F">
            <wp:simplePos x="0" y="0"/>
            <wp:positionH relativeFrom="column">
              <wp:posOffset>2732405</wp:posOffset>
            </wp:positionH>
            <wp:positionV relativeFrom="paragraph">
              <wp:posOffset>201930</wp:posOffset>
            </wp:positionV>
            <wp:extent cx="1979295" cy="1979295"/>
            <wp:effectExtent l="0" t="0" r="1905" b="1905"/>
            <wp:wrapNone/>
            <wp:docPr id="3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10"/>
                    <pic:cNvPicPr preferRelativeResize="0">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79295" cy="1979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B20A4">
        <w:rPr>
          <w:rFonts w:asciiTheme="minorEastAsia" w:hAnsiTheme="minorEastAsia"/>
          <w:noProof/>
          <w:sz w:val="28"/>
          <w:szCs w:val="28"/>
        </w:rPr>
        <w:drawing>
          <wp:anchor distT="0" distB="0" distL="114300" distR="114300" simplePos="0" relativeHeight="251705344" behindDoc="0" locked="0" layoutInCell="1" allowOverlap="1" wp14:anchorId="65CC3874" wp14:editId="669EA117">
            <wp:simplePos x="0" y="0"/>
            <wp:positionH relativeFrom="column">
              <wp:posOffset>104775</wp:posOffset>
            </wp:positionH>
            <wp:positionV relativeFrom="paragraph">
              <wp:posOffset>192405</wp:posOffset>
            </wp:positionV>
            <wp:extent cx="1979295" cy="1981200"/>
            <wp:effectExtent l="0" t="0" r="1905" b="0"/>
            <wp:wrapNone/>
            <wp:docPr id="24" name="Picture 5" descr="JQ4ZWAHY2RK4PNH@YYUG)A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5" descr="JQ4ZWAHY2RK4PNH@YYUG)AA"/>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79295" cy="198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B20A4">
        <w:rPr>
          <w:rFonts w:asciiTheme="minorEastAsia" w:hAnsiTheme="minorEastAsia"/>
          <w:noProof/>
          <w:sz w:val="28"/>
          <w:szCs w:val="28"/>
        </w:rPr>
        <mc:AlternateContent>
          <mc:Choice Requires="wps">
            <w:drawing>
              <wp:anchor distT="0" distB="0" distL="114300" distR="114300" simplePos="0" relativeHeight="251726848" behindDoc="0" locked="0" layoutInCell="1" allowOverlap="1" wp14:anchorId="6E96DF39" wp14:editId="2CFE6ED1">
                <wp:simplePos x="0" y="0"/>
                <wp:positionH relativeFrom="column">
                  <wp:posOffset>341630</wp:posOffset>
                </wp:positionH>
                <wp:positionV relativeFrom="paragraph">
                  <wp:posOffset>2188210</wp:posOffset>
                </wp:positionV>
                <wp:extent cx="1584325" cy="276225"/>
                <wp:effectExtent l="0" t="0" r="0" b="0"/>
                <wp:wrapNone/>
                <wp:docPr id="31"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3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384E" w:rsidRDefault="0028384E" w:rsidP="0028384E">
                            <w:pPr>
                              <w:pStyle w:val="ac"/>
                              <w:spacing w:before="0" w:beforeAutospacing="0" w:after="0" w:afterAutospacing="0"/>
                              <w:jc w:val="center"/>
                            </w:pPr>
                            <w:r>
                              <w:rPr>
                                <w:rFonts w:asciiTheme="minorHAnsi" w:eastAsiaTheme="minorEastAsia" w:cstheme="minorBidi" w:hint="eastAsia"/>
                                <w:color w:val="000000" w:themeColor="text1"/>
                                <w:kern w:val="24"/>
                              </w:rPr>
                              <w:t>泄露现场喷淋稀释</w:t>
                            </w:r>
                          </w:p>
                        </w:txbxContent>
                      </wps:txbx>
                      <wps:bodyPr>
                        <a:spAutoFit/>
                      </wps:bodyPr>
                    </wps:wsp>
                  </a:graphicData>
                </a:graphic>
              </wp:anchor>
            </w:drawing>
          </mc:Choice>
          <mc:Fallback>
            <w:pict>
              <v:rect w14:anchorId="6E96DF39" id="_x0000_s1052" style="position:absolute;left:0;text-align:left;margin-left:26.9pt;margin-top:172.3pt;width:124.75pt;height:21.7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" filled="f" stroked="f">
                <v:textbox style="mso-fit-shape-to-text:t">
                  <w:txbxContent>
                    <w:p w:rsidR="0028384E" w:rsidRDefault="0028384E" w:rsidP="0028384E">
                      <w:pPr>
                        <w:pStyle w:val="ac"/>
                        <w:spacing w:before="0" w:beforeAutospacing="0" w:after="0" w:afterAutospacing="0"/>
                        <w:jc w:val="center"/>
                      </w:pPr>
                      <w:r>
                        <w:rPr>
                          <w:rFonts w:asciiTheme="minorHAnsi" w:eastAsiaTheme="minorEastAsia" w:cstheme="minorBidi" w:hint="eastAsia"/>
                          <w:color w:val="000000" w:themeColor="text1"/>
                          <w:kern w:val="24"/>
                        </w:rPr>
                        <w:t>泄露现场喷淋稀释</w:t>
                      </w:r>
                    </w:p>
                  </w:txbxContent>
                </v:textbox>
              </v:rect>
            </w:pict>
          </mc:Fallback>
        </mc:AlternateContent>
      </w: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r w:rsidRPr="007B20A4">
        <w:rPr>
          <w:rFonts w:asciiTheme="minorEastAsia" w:hAnsiTheme="minorEastAsia"/>
          <w:noProof/>
          <w:sz w:val="28"/>
          <w:szCs w:val="28"/>
        </w:rPr>
        <w:drawing>
          <wp:anchor distT="0" distB="0" distL="114300" distR="114300" simplePos="0" relativeHeight="251708416" behindDoc="0" locked="0" layoutInCell="1" allowOverlap="1" wp14:anchorId="37EE0AFD" wp14:editId="42285531">
            <wp:simplePos x="0" y="0"/>
            <wp:positionH relativeFrom="column">
              <wp:posOffset>3813175</wp:posOffset>
            </wp:positionH>
            <wp:positionV relativeFrom="paragraph">
              <wp:posOffset>35560</wp:posOffset>
            </wp:positionV>
            <wp:extent cx="1979295" cy="1979295"/>
            <wp:effectExtent l="0" t="0" r="1905" b="1905"/>
            <wp:wrapNone/>
            <wp:docPr id="25" name="Picture 7" descr="}$PTIF{S[}T71J}C_OFY@EQ"/>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7" descr="}$PTIF{S[}T71J}C_OFY@EQ"/>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79295" cy="1979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B20A4">
        <w:rPr>
          <w:rFonts w:asciiTheme="minorEastAsia" w:hAnsiTheme="minorEastAsia"/>
          <w:noProof/>
          <w:sz w:val="28"/>
          <w:szCs w:val="28"/>
        </w:rPr>
        <mc:AlternateContent>
          <mc:Choice Requires="wps">
            <w:drawing>
              <wp:anchor distT="0" distB="0" distL="114300" distR="114300" simplePos="0" relativeHeight="251736064" behindDoc="0" locked="0" layoutInCell="1" allowOverlap="1" wp14:anchorId="20590501" wp14:editId="1221C6CA">
                <wp:simplePos x="0" y="0"/>
                <wp:positionH relativeFrom="column">
                  <wp:posOffset>3681730</wp:posOffset>
                </wp:positionH>
                <wp:positionV relativeFrom="paragraph">
                  <wp:posOffset>2048510</wp:posOffset>
                </wp:positionV>
                <wp:extent cx="1873250" cy="277495"/>
                <wp:effectExtent l="0" t="0" r="0" b="0"/>
                <wp:wrapNone/>
                <wp:docPr id="34"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325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384E" w:rsidRDefault="0028384E" w:rsidP="0028384E">
                            <w:pPr>
                              <w:pStyle w:val="ac"/>
                              <w:spacing w:before="0" w:beforeAutospacing="0" w:after="0" w:afterAutospacing="0"/>
                            </w:pPr>
                            <w:r>
                              <w:rPr>
                                <w:rFonts w:asciiTheme="minorHAnsi" w:eastAsiaTheme="minorEastAsia" w:hAnsi="Calibri" w:cstheme="minorBidi"/>
                                <w:color w:val="000000" w:themeColor="text1"/>
                                <w:kern w:val="24"/>
                              </w:rPr>
                              <w:t xml:space="preserve">     </w:t>
                            </w:r>
                            <w:r>
                              <w:rPr>
                                <w:rFonts w:asciiTheme="minorHAnsi" w:eastAsiaTheme="minorEastAsia" w:cstheme="minorBidi" w:hint="eastAsia"/>
                                <w:color w:val="000000" w:themeColor="text1"/>
                                <w:kern w:val="24"/>
                              </w:rPr>
                              <w:t>演练结束后集合总结</w:t>
                            </w:r>
                          </w:p>
                        </w:txbxContent>
                      </wps:txbx>
                      <wps:bodyPr wrap="none">
                        <a:spAutoFit/>
                      </wps:bodyPr>
                    </wps:wsp>
                  </a:graphicData>
                </a:graphic>
              </wp:anchor>
            </w:drawing>
          </mc:Choice>
          <mc:Fallback>
            <w:pict>
              <v:rect w14:anchorId="20590501" id="矩形 12" o:spid="_x0000_s1053" style="position:absolute;left:0;text-align:left;margin-left:289.9pt;margin-top:161.3pt;width:147.5pt;height:21.85pt;z-index:251736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" filled="f" stroked="f">
                <v:textbox style="mso-fit-shape-to-text:t">
                  <w:txbxContent>
                    <w:p w:rsidR="0028384E" w:rsidRDefault="0028384E" w:rsidP="0028384E">
                      <w:pPr>
                        <w:pStyle w:val="ac"/>
                        <w:spacing w:before="0" w:beforeAutospacing="0" w:after="0" w:afterAutospacing="0"/>
                      </w:pPr>
                      <w:r>
                        <w:rPr>
                          <w:rFonts w:asciiTheme="minorHAnsi" w:eastAsiaTheme="minorEastAsia" w:hAnsi="Calibri" w:cstheme="minorBidi"/>
                          <w:color w:val="000000" w:themeColor="text1"/>
                          <w:kern w:val="24"/>
                        </w:rPr>
                        <w:t xml:space="preserve">     </w:t>
                      </w:r>
                      <w:r>
                        <w:rPr>
                          <w:rFonts w:asciiTheme="minorHAnsi" w:eastAsiaTheme="minorEastAsia" w:cstheme="minorBidi" w:hint="eastAsia"/>
                          <w:color w:val="000000" w:themeColor="text1"/>
                          <w:kern w:val="24"/>
                        </w:rPr>
                        <w:t>演练结束后集合总结</w:t>
                      </w:r>
                    </w:p>
                  </w:txbxContent>
                </v:textbox>
              </v:rect>
            </w:pict>
          </mc:Fallback>
        </mc:AlternateContent>
      </w:r>
      <w:r w:rsidRPr="007B20A4">
        <w:rPr>
          <w:rFonts w:asciiTheme="minorEastAsia" w:hAnsiTheme="minorEastAsia"/>
          <w:noProof/>
          <w:sz w:val="28"/>
          <w:szCs w:val="28"/>
        </w:rPr>
        <w:drawing>
          <wp:anchor distT="0" distB="0" distL="114300" distR="114300" simplePos="0" relativeHeight="251702272" behindDoc="0" locked="0" layoutInCell="1" allowOverlap="1" wp14:anchorId="34D3FB8A" wp14:editId="4365B3E6">
            <wp:simplePos x="0" y="0"/>
            <wp:positionH relativeFrom="column">
              <wp:posOffset>1565275</wp:posOffset>
            </wp:positionH>
            <wp:positionV relativeFrom="paragraph">
              <wp:posOffset>35560</wp:posOffset>
            </wp:positionV>
            <wp:extent cx="1979295" cy="1979295"/>
            <wp:effectExtent l="0" t="0" r="1905" b="1905"/>
            <wp:wrapNone/>
            <wp:docPr id="23" name="Picture 4" descr="4WN$]M1RM0O8T4}1UGS_`D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4" descr="4WN$]M1RM0O8T4}1UGS_`DM"/>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79295" cy="1979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B20A4">
        <w:rPr>
          <w:rFonts w:asciiTheme="minorEastAsia" w:hAnsiTheme="minorEastAsia"/>
          <w:noProof/>
          <w:sz w:val="28"/>
          <w:szCs w:val="28"/>
        </w:rPr>
        <mc:AlternateContent>
          <mc:Choice Requires="wps">
            <w:drawing>
              <wp:anchor distT="0" distB="0" distL="114300" distR="114300" simplePos="0" relativeHeight="251732992" behindDoc="0" locked="0" layoutInCell="1" allowOverlap="1" wp14:anchorId="2FB3656F" wp14:editId="104715DD">
                <wp:simplePos x="0" y="0"/>
                <wp:positionH relativeFrom="column">
                  <wp:posOffset>1616075</wp:posOffset>
                </wp:positionH>
                <wp:positionV relativeFrom="paragraph">
                  <wp:posOffset>2034540</wp:posOffset>
                </wp:positionV>
                <wp:extent cx="1877695" cy="277495"/>
                <wp:effectExtent l="0" t="0" r="0" b="0"/>
                <wp:wrapNone/>
                <wp:docPr id="33" name="矩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769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384E" w:rsidRDefault="0028384E" w:rsidP="0028384E">
                            <w:pPr>
                              <w:pStyle w:val="ac"/>
                              <w:spacing w:before="0" w:beforeAutospacing="0" w:after="0" w:afterAutospacing="0"/>
                            </w:pPr>
                            <w:r>
                              <w:rPr>
                                <w:rFonts w:asciiTheme="minorHAnsi" w:eastAsiaTheme="minorEastAsia" w:cstheme="minorBidi" w:hint="eastAsia"/>
                                <w:color w:val="000000" w:themeColor="text1"/>
                                <w:kern w:val="24"/>
                              </w:rPr>
                              <w:t>应急小组人员处理泄露源</w:t>
                            </w:r>
                          </w:p>
                        </w:txbxContent>
                      </wps:txbx>
                      <wps:bodyPr wrap="none">
                        <a:spAutoFit/>
                      </wps:bodyPr>
                    </wps:wsp>
                  </a:graphicData>
                </a:graphic>
              </wp:anchor>
            </w:drawing>
          </mc:Choice>
          <mc:Fallback>
            <w:pict>
              <v:rect w14:anchorId="2FB3656F" id="_x0000_s1054" style="position:absolute;left:0;text-align:left;margin-left:127.25pt;margin-top:160.2pt;width:147.85pt;height:21.85pt;z-index:251732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" filled="f" stroked="f">
                <v:textbox style="mso-fit-shape-to-text:t">
                  <w:txbxContent>
                    <w:p w:rsidR="0028384E" w:rsidRDefault="0028384E" w:rsidP="0028384E">
                      <w:pPr>
                        <w:pStyle w:val="ac"/>
                        <w:spacing w:before="0" w:beforeAutospacing="0" w:after="0" w:afterAutospacing="0"/>
                      </w:pPr>
                      <w:r>
                        <w:rPr>
                          <w:rFonts w:asciiTheme="minorHAnsi" w:eastAsiaTheme="minorEastAsia" w:cstheme="minorBidi" w:hint="eastAsia"/>
                          <w:color w:val="000000" w:themeColor="text1"/>
                          <w:kern w:val="24"/>
                        </w:rPr>
                        <w:t>应急小组人员处理泄露源</w:t>
                      </w:r>
                    </w:p>
                  </w:txbxContent>
                </v:textbox>
              </v:rect>
            </w:pict>
          </mc:Fallback>
        </mc:AlternateContent>
      </w: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Pr="00F21A8B" w:rsidRDefault="0028384E" w:rsidP="00F21A8B">
      <w:pPr>
        <w:spacing w:line="560" w:lineRule="exact"/>
        <w:rPr>
          <w:rFonts w:ascii="仿宋" w:eastAsia="仿宋" w:hAnsi="仿宋"/>
          <w:sz w:val="28"/>
          <w:szCs w:val="28"/>
        </w:rPr>
      </w:pPr>
      <w:r w:rsidRPr="00F21A8B">
        <w:rPr>
          <w:rFonts w:ascii="仿宋" w:eastAsia="仿宋" w:hAnsi="仿宋" w:hint="eastAsia"/>
          <w:sz w:val="28"/>
          <w:szCs w:val="28"/>
        </w:rPr>
        <w:lastRenderedPageBreak/>
        <w:t>1800吨/天含氨废水资源化综合处理项目</w:t>
      </w:r>
    </w:p>
    <w:p w:rsidR="0028384E" w:rsidRPr="00F21A8B" w:rsidRDefault="0028384E" w:rsidP="00F21A8B">
      <w:pPr>
        <w:spacing w:line="560" w:lineRule="exact"/>
        <w:rPr>
          <w:rFonts w:ascii="仿宋" w:eastAsia="仿宋" w:hAnsi="仿宋"/>
          <w:sz w:val="28"/>
          <w:szCs w:val="28"/>
        </w:rPr>
      </w:pPr>
      <w:r w:rsidRPr="00F21A8B">
        <w:rPr>
          <w:rFonts w:ascii="仿宋" w:eastAsia="仿宋" w:hAnsi="仿宋" w:hint="eastAsia"/>
          <w:sz w:val="28"/>
          <w:szCs w:val="28"/>
        </w:rPr>
        <w:t xml:space="preserve">    厦钨新能源公司在生产过程中会产生一定量的含氨废水。公司针对废水的特性，通过调研，选取了中科院过程所的脱氨塔工艺进行含氨废水处理，同时把脱出的氨进行回收和回用。在解决环境保护问题的同时，提高了资源的循环利用率。</w:t>
      </w:r>
    </w:p>
    <w:p w:rsidR="0028384E" w:rsidRDefault="0028384E" w:rsidP="0028384E">
      <w:pPr>
        <w:rPr>
          <w:rFonts w:asciiTheme="minorEastAsia" w:hAnsiTheme="minorEastAsia"/>
          <w:sz w:val="28"/>
          <w:szCs w:val="28"/>
        </w:rPr>
      </w:pPr>
      <w:r w:rsidRPr="00616EAC">
        <w:rPr>
          <w:rFonts w:asciiTheme="minorEastAsia" w:hAnsiTheme="minorEastAsia"/>
          <w:noProof/>
          <w:sz w:val="28"/>
          <w:szCs w:val="28"/>
        </w:rPr>
        <w:drawing>
          <wp:anchor distT="0" distB="0" distL="114300" distR="114300" simplePos="0" relativeHeight="251751424" behindDoc="0" locked="0" layoutInCell="1" allowOverlap="1" wp14:anchorId="121E7E27" wp14:editId="36DA60DB">
            <wp:simplePos x="0" y="0"/>
            <wp:positionH relativeFrom="column">
              <wp:posOffset>2907030</wp:posOffset>
            </wp:positionH>
            <wp:positionV relativeFrom="paragraph">
              <wp:posOffset>136525</wp:posOffset>
            </wp:positionV>
            <wp:extent cx="2872740" cy="2159635"/>
            <wp:effectExtent l="0" t="0" r="3810" b="0"/>
            <wp:wrapNone/>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72740" cy="2159635"/>
                    </a:xfrm>
                    <a:prstGeom prst="rect">
                      <a:avLst/>
                    </a:prstGeom>
                  </pic:spPr>
                </pic:pic>
              </a:graphicData>
            </a:graphic>
          </wp:anchor>
        </w:drawing>
      </w:r>
      <w:r w:rsidRPr="00616EAC">
        <w:rPr>
          <w:rFonts w:asciiTheme="minorEastAsia" w:hAnsiTheme="minorEastAsia"/>
          <w:noProof/>
          <w:sz w:val="28"/>
          <w:szCs w:val="28"/>
        </w:rPr>
        <w:drawing>
          <wp:anchor distT="0" distB="0" distL="114300" distR="114300" simplePos="0" relativeHeight="251748352" behindDoc="0" locked="0" layoutInCell="1" allowOverlap="1" wp14:anchorId="72C27E5B" wp14:editId="2A76703B">
            <wp:simplePos x="0" y="0"/>
            <wp:positionH relativeFrom="column">
              <wp:posOffset>-302895</wp:posOffset>
            </wp:positionH>
            <wp:positionV relativeFrom="paragraph">
              <wp:posOffset>136525</wp:posOffset>
            </wp:positionV>
            <wp:extent cx="2872105" cy="2159635"/>
            <wp:effectExtent l="0" t="0" r="4445" b="0"/>
            <wp:wrapNone/>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72105" cy="2159635"/>
                    </a:xfrm>
                    <a:prstGeom prst="rect">
                      <a:avLst/>
                    </a:prstGeom>
                  </pic:spPr>
                </pic:pic>
              </a:graphicData>
            </a:graphic>
          </wp:anchor>
        </w:drawing>
      </w: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r w:rsidRPr="00616EAC">
        <w:rPr>
          <w:rFonts w:asciiTheme="minorEastAsia" w:hAnsiTheme="minorEastAsia"/>
          <w:noProof/>
          <w:sz w:val="28"/>
          <w:szCs w:val="28"/>
        </w:rPr>
        <w:drawing>
          <wp:anchor distT="0" distB="0" distL="114300" distR="114300" simplePos="0" relativeHeight="251754496" behindDoc="0" locked="0" layoutInCell="1" allowOverlap="1" wp14:anchorId="1CBC54FD" wp14:editId="00152151">
            <wp:simplePos x="0" y="0"/>
            <wp:positionH relativeFrom="column">
              <wp:posOffset>2907175</wp:posOffset>
            </wp:positionH>
            <wp:positionV relativeFrom="paragraph">
              <wp:posOffset>124460</wp:posOffset>
            </wp:positionV>
            <wp:extent cx="2876550" cy="2162284"/>
            <wp:effectExtent l="0" t="0" r="0" b="9525"/>
            <wp:wrapNone/>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76550" cy="2162284"/>
                    </a:xfrm>
                    <a:prstGeom prst="rect">
                      <a:avLst/>
                    </a:prstGeom>
                  </pic:spPr>
                </pic:pic>
              </a:graphicData>
            </a:graphic>
            <wp14:sizeRelH relativeFrom="margin">
              <wp14:pctWidth>0</wp14:pctWidth>
            </wp14:sizeRelH>
            <wp14:sizeRelV relativeFrom="margin">
              <wp14:pctHeight>0</wp14:pctHeight>
            </wp14:sizeRelV>
          </wp:anchor>
        </w:drawing>
      </w:r>
      <w:r w:rsidRPr="00616EAC">
        <w:rPr>
          <w:rFonts w:asciiTheme="minorEastAsia" w:hAnsiTheme="minorEastAsia"/>
          <w:noProof/>
          <w:sz w:val="28"/>
          <w:szCs w:val="28"/>
        </w:rPr>
        <w:drawing>
          <wp:anchor distT="0" distB="0" distL="114300" distR="114300" simplePos="0" relativeHeight="251757568" behindDoc="0" locked="0" layoutInCell="1" allowOverlap="1" wp14:anchorId="45ABC4C4" wp14:editId="69A870B6">
            <wp:simplePos x="0" y="0"/>
            <wp:positionH relativeFrom="column">
              <wp:posOffset>-302895</wp:posOffset>
            </wp:positionH>
            <wp:positionV relativeFrom="paragraph">
              <wp:posOffset>124461</wp:posOffset>
            </wp:positionV>
            <wp:extent cx="2876550" cy="2141540"/>
            <wp:effectExtent l="0" t="0" r="0" b="0"/>
            <wp:wrapNone/>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76550" cy="2141540"/>
                    </a:xfrm>
                    <a:prstGeom prst="rect">
                      <a:avLst/>
                    </a:prstGeom>
                  </pic:spPr>
                </pic:pic>
              </a:graphicData>
            </a:graphic>
            <wp14:sizeRelH relativeFrom="margin">
              <wp14:pctWidth>0</wp14:pctWidth>
            </wp14:sizeRelH>
            <wp14:sizeRelV relativeFrom="margin">
              <wp14:pctHeight>0</wp14:pctHeight>
            </wp14:sizeRelV>
          </wp:anchor>
        </w:drawing>
      </w: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28384E">
      <w:pPr>
        <w:rPr>
          <w:rFonts w:asciiTheme="minorEastAsia" w:hAnsiTheme="minorEastAsia"/>
          <w:sz w:val="28"/>
          <w:szCs w:val="28"/>
        </w:rPr>
      </w:pPr>
    </w:p>
    <w:p w:rsidR="0028384E" w:rsidRDefault="0028384E" w:rsidP="00F21A8B">
      <w:pPr>
        <w:pStyle w:val="2"/>
        <w:rPr>
          <w:sz w:val="28"/>
          <w:szCs w:val="28"/>
        </w:rPr>
      </w:pPr>
      <w:bookmarkStart w:id="22" w:name="_Toc510028095"/>
      <w:r>
        <w:rPr>
          <w:rFonts w:hint="eastAsia"/>
          <w:sz w:val="28"/>
          <w:szCs w:val="28"/>
        </w:rPr>
        <w:lastRenderedPageBreak/>
        <w:t>危险废物处置情况</w:t>
      </w:r>
      <w:bookmarkEnd w:id="22"/>
    </w:p>
    <w:p w:rsidR="0028384E" w:rsidRPr="00F21A8B" w:rsidRDefault="0028384E" w:rsidP="00F21A8B">
      <w:pPr>
        <w:spacing w:line="560" w:lineRule="exact"/>
        <w:ind w:firstLineChars="200" w:firstLine="560"/>
        <w:rPr>
          <w:rFonts w:ascii="仿宋" w:eastAsia="仿宋" w:hAnsi="仿宋"/>
          <w:sz w:val="28"/>
          <w:szCs w:val="28"/>
        </w:rPr>
      </w:pPr>
      <w:r w:rsidRPr="00F21A8B">
        <w:rPr>
          <w:rFonts w:ascii="仿宋" w:eastAsia="仿宋" w:hAnsi="仿宋" w:hint="eastAsia"/>
          <w:sz w:val="28"/>
          <w:szCs w:val="28"/>
        </w:rPr>
        <w:t>公司的危险废物主要是废矿物油HW08、涂料废物HW12、废有机溶剂HW06，公司严格按照《固体废物污染环境防治法》等法律法规的规定，委托有资质单位外运处置。</w:t>
      </w:r>
    </w:p>
    <w:p w:rsidR="0028384E" w:rsidRPr="00F21A8B" w:rsidRDefault="00F21A8B" w:rsidP="00F21A8B">
      <w:pPr>
        <w:spacing w:line="560" w:lineRule="exact"/>
        <w:rPr>
          <w:rFonts w:ascii="仿宋" w:eastAsia="仿宋" w:hAnsi="仿宋"/>
          <w:sz w:val="28"/>
          <w:szCs w:val="28"/>
        </w:rPr>
      </w:pPr>
      <w:r w:rsidRPr="00616EAC">
        <w:rPr>
          <w:rFonts w:asciiTheme="minorEastAsia" w:hAnsiTheme="minorEastAsia"/>
          <w:noProof/>
          <w:sz w:val="28"/>
          <w:szCs w:val="28"/>
        </w:rPr>
        <mc:AlternateContent>
          <mc:Choice Requires="wps">
            <w:drawing>
              <wp:anchor distT="0" distB="0" distL="114300" distR="114300" simplePos="0" relativeHeight="251597824" behindDoc="0" locked="0" layoutInCell="1" allowOverlap="1" wp14:anchorId="7DF8F7F7" wp14:editId="534DB69D">
                <wp:simplePos x="0" y="0"/>
                <wp:positionH relativeFrom="column">
                  <wp:posOffset>1876425</wp:posOffset>
                </wp:positionH>
                <wp:positionV relativeFrom="paragraph">
                  <wp:posOffset>84455</wp:posOffset>
                </wp:positionV>
                <wp:extent cx="1665605" cy="368935"/>
                <wp:effectExtent l="0" t="0" r="0" b="0"/>
                <wp:wrapNone/>
                <wp:docPr id="20" name="TextBox 7"/>
                <wp:cNvGraphicFramePr/>
                <a:graphic xmlns:a="http://schemas.openxmlformats.org/drawingml/2006/main">
                  <a:graphicData uri="http://schemas.microsoft.com/office/word/2010/wordprocessingShape">
                    <wps:wsp>
                      <wps:cNvSpPr txBox="1"/>
                      <wps:spPr>
                        <a:xfrm>
                          <a:off x="0" y="0"/>
                          <a:ext cx="1665605" cy="368935"/>
                        </a:xfrm>
                        <a:prstGeom prst="rect">
                          <a:avLst/>
                        </a:prstGeom>
                        <a:solidFill>
                          <a:srgbClr val="92D050"/>
                        </a:solidFill>
                      </wps:spPr>
                      <wps:txbx>
                        <w:txbxContent>
                          <w:p w:rsidR="0028384E" w:rsidRDefault="0028384E" w:rsidP="0028384E">
                            <w:pPr>
                              <w:pStyle w:val="ac"/>
                              <w:spacing w:before="0" w:beforeAutospacing="0" w:after="0" w:afterAutospacing="0"/>
                              <w:jc w:val="center"/>
                              <w:textAlignment w:val="baseline"/>
                            </w:pPr>
                            <w:r>
                              <w:rPr>
                                <w:rFonts w:eastAsiaTheme="minorEastAsia" w:cstheme="minorBidi" w:hint="eastAsia"/>
                                <w:b/>
                                <w:bCs/>
                                <w:color w:val="262626" w:themeColor="text1" w:themeTint="D9"/>
                                <w:kern w:val="24"/>
                                <w:sz w:val="36"/>
                                <w:szCs w:val="36"/>
                              </w:rPr>
                              <w:t xml:space="preserve">资质证书   </w:t>
                            </w:r>
                          </w:p>
                        </w:txbxContent>
                      </wps:txbx>
                      <wps:bodyPr wrap="square" rtlCol="0">
                        <a:spAutoFit/>
                      </wps:bodyPr>
                    </wps:wsp>
                  </a:graphicData>
                </a:graphic>
              </wp:anchor>
            </w:drawing>
          </mc:Choice>
          <mc:Fallback>
            <w:pict>
              <v:shape w14:anchorId="7DF8F7F7" id="TextBox 7" o:spid="_x0000_s1055" type="#_x0000_t202" style="position:absolute;left:0;text-align:left;margin-left:147.75pt;margin-top:6.65pt;width:131.15pt;height:29.05pt;z-index:25159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" fillcolor="#92d050" stroked="f">
                <v:textbox style="mso-fit-shape-to-text:t">
                  <w:txbxContent>
                    <w:p w:rsidR="0028384E" w:rsidRDefault="0028384E" w:rsidP="0028384E">
                      <w:pPr>
                        <w:pStyle w:val="ac"/>
                        <w:spacing w:before="0" w:beforeAutospacing="0" w:after="0" w:afterAutospacing="0"/>
                        <w:jc w:val="center"/>
                        <w:textAlignment w:val="baseline"/>
                      </w:pPr>
                      <w:r>
                        <w:rPr>
                          <w:rFonts w:eastAsiaTheme="minorEastAsia" w:cstheme="minorBidi" w:hint="eastAsia"/>
                          <w:b/>
                          <w:bCs/>
                          <w:color w:val="262626" w:themeColor="text1" w:themeTint="D9"/>
                          <w:kern w:val="24"/>
                          <w:sz w:val="36"/>
                          <w:szCs w:val="36"/>
                        </w:rPr>
                        <w:t xml:space="preserve">资质证书   </w:t>
                      </w:r>
                    </w:p>
                  </w:txbxContent>
                </v:textbox>
              </v:shape>
            </w:pict>
          </mc:Fallback>
        </mc:AlternateContent>
      </w:r>
    </w:p>
    <w:p w:rsidR="00F21A8B" w:rsidRDefault="00F21A8B" w:rsidP="0028384E">
      <w:pPr>
        <w:rPr>
          <w:rFonts w:asciiTheme="minorEastAsia" w:hAnsiTheme="minorEastAsia"/>
          <w:sz w:val="28"/>
          <w:szCs w:val="28"/>
        </w:rPr>
      </w:pPr>
      <w:r w:rsidRPr="00616EAC">
        <w:rPr>
          <w:rFonts w:asciiTheme="minorEastAsia" w:hAnsiTheme="minorEastAsia"/>
          <w:noProof/>
          <w:sz w:val="28"/>
          <w:szCs w:val="28"/>
        </w:rPr>
        <w:drawing>
          <wp:anchor distT="0" distB="0" distL="114300" distR="114300" simplePos="0" relativeHeight="251586560" behindDoc="0" locked="0" layoutInCell="1" allowOverlap="1" wp14:anchorId="676396D9" wp14:editId="729EFFA9">
            <wp:simplePos x="0" y="0"/>
            <wp:positionH relativeFrom="column">
              <wp:posOffset>11430</wp:posOffset>
            </wp:positionH>
            <wp:positionV relativeFrom="paragraph">
              <wp:posOffset>219075</wp:posOffset>
            </wp:positionV>
            <wp:extent cx="5486400" cy="2315845"/>
            <wp:effectExtent l="0" t="0" r="0" b="8255"/>
            <wp:wrapNone/>
            <wp:docPr id="21" name="图片 2" descr="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屏幕剪辑"/>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5486400" cy="2315845"/>
                    </a:xfrm>
                    <a:prstGeom prst="rect">
                      <a:avLst/>
                    </a:prstGeom>
                  </pic:spPr>
                </pic:pic>
              </a:graphicData>
            </a:graphic>
          </wp:anchor>
        </w:drawing>
      </w:r>
    </w:p>
    <w:p w:rsidR="0028384E" w:rsidRPr="00616EAC" w:rsidRDefault="0028384E" w:rsidP="0028384E">
      <w:pPr>
        <w:rPr>
          <w:rFonts w:asciiTheme="minorEastAsia" w:hAnsiTheme="minorEastAsia"/>
          <w:sz w:val="28"/>
          <w:szCs w:val="28"/>
        </w:rPr>
      </w:pPr>
    </w:p>
    <w:p w:rsidR="00977B20" w:rsidRDefault="00977B20" w:rsidP="002960CF">
      <w:pPr>
        <w:ind w:firstLineChars="200" w:firstLine="560"/>
        <w:rPr>
          <w:rFonts w:asciiTheme="minorEastAsia" w:hAnsiTheme="minorEastAsia"/>
          <w:sz w:val="28"/>
          <w:szCs w:val="28"/>
        </w:rPr>
      </w:pPr>
    </w:p>
    <w:p w:rsidR="00F21A8B" w:rsidRDefault="00FB775A" w:rsidP="006E6C2E">
      <w:pPr>
        <w:widowControl/>
        <w:jc w:val="left"/>
        <w:rPr>
          <w:rFonts w:asciiTheme="minorEastAsia" w:hAnsiTheme="minorEastAsia" w:hint="eastAsia"/>
          <w:sz w:val="28"/>
          <w:szCs w:val="28"/>
        </w:rPr>
      </w:pPr>
      <w:r>
        <w:rPr>
          <w:rFonts w:asciiTheme="minorEastAsia" w:hAnsiTheme="minorEastAsia"/>
          <w:sz w:val="28"/>
          <w:szCs w:val="28"/>
        </w:rPr>
        <w:br w:type="page"/>
      </w:r>
    </w:p>
    <w:p w:rsidR="00294FC0" w:rsidRPr="006E6C2E" w:rsidRDefault="00FF0CCF" w:rsidP="006E6C2E">
      <w:pPr>
        <w:pStyle w:val="1"/>
      </w:pPr>
      <w:bookmarkStart w:id="23" w:name="_Toc510028096"/>
      <w:r w:rsidRPr="006E6C2E">
        <w:rPr>
          <w:rFonts w:hint="eastAsia"/>
        </w:rPr>
        <w:lastRenderedPageBreak/>
        <w:t>合规</w:t>
      </w:r>
      <w:r w:rsidR="006E6C2E" w:rsidRPr="006E6C2E">
        <w:rPr>
          <w:rFonts w:hint="eastAsia"/>
        </w:rPr>
        <w:t>管理</w:t>
      </w:r>
      <w:bookmarkEnd w:id="23"/>
    </w:p>
    <w:p w:rsidR="00F46A7E" w:rsidRDefault="006E6C2E" w:rsidP="006E6C2E">
      <w:pPr>
        <w:pStyle w:val="2"/>
        <w:rPr>
          <w:rFonts w:hint="eastAsia"/>
          <w:sz w:val="28"/>
          <w:szCs w:val="28"/>
        </w:rPr>
      </w:pPr>
      <w:bookmarkStart w:id="24" w:name="_Toc510028097"/>
      <w:r>
        <w:rPr>
          <w:rFonts w:hint="eastAsia"/>
          <w:sz w:val="28"/>
          <w:szCs w:val="28"/>
        </w:rPr>
        <w:t>合规管理</w:t>
      </w:r>
      <w:bookmarkEnd w:id="24"/>
    </w:p>
    <w:p w:rsidR="00FF0CCF" w:rsidRPr="006E6C2E" w:rsidRDefault="00FF0CCF" w:rsidP="006E6C2E">
      <w:pPr>
        <w:spacing w:line="560" w:lineRule="exact"/>
        <w:ind w:firstLineChars="200" w:firstLine="560"/>
        <w:rPr>
          <w:rFonts w:ascii="仿宋" w:eastAsia="仿宋" w:hAnsi="仿宋"/>
          <w:sz w:val="28"/>
          <w:szCs w:val="28"/>
        </w:rPr>
      </w:pPr>
      <w:r w:rsidRPr="006E6C2E">
        <w:rPr>
          <w:rFonts w:ascii="仿宋" w:eastAsia="仿宋" w:hAnsi="仿宋" w:hint="eastAsia"/>
          <w:sz w:val="28"/>
          <w:szCs w:val="28"/>
        </w:rPr>
        <w:t>厦钨新能源坚持依法经营的治企理念。</w:t>
      </w:r>
      <w:r w:rsidR="00515E68" w:rsidRPr="006E6C2E">
        <w:rPr>
          <w:rFonts w:ascii="仿宋" w:eastAsia="仿宋" w:hAnsi="仿宋" w:hint="eastAsia"/>
          <w:sz w:val="28"/>
          <w:szCs w:val="28"/>
        </w:rPr>
        <w:t>严格遵守适用于公司运营的劳资、质量、安全、环境等管理条例</w:t>
      </w:r>
      <w:r w:rsidRPr="006E6C2E">
        <w:rPr>
          <w:rFonts w:ascii="仿宋" w:eastAsia="仿宋" w:hAnsi="仿宋" w:hint="eastAsia"/>
          <w:sz w:val="28"/>
          <w:szCs w:val="28"/>
        </w:rPr>
        <w:t>、法规及</w:t>
      </w:r>
      <w:r w:rsidR="00515E68" w:rsidRPr="006E6C2E">
        <w:rPr>
          <w:rFonts w:ascii="仿宋" w:eastAsia="仿宋" w:hAnsi="仿宋" w:hint="eastAsia"/>
          <w:sz w:val="28"/>
          <w:szCs w:val="28"/>
        </w:rPr>
        <w:t>准则，确保公司生产经营过程的依法合规。</w:t>
      </w:r>
    </w:p>
    <w:p w:rsidR="00864529" w:rsidRPr="006E6C2E" w:rsidRDefault="00864529" w:rsidP="006E6C2E">
      <w:pPr>
        <w:spacing w:line="560" w:lineRule="exact"/>
        <w:ind w:firstLineChars="200" w:firstLine="560"/>
        <w:rPr>
          <w:rFonts w:ascii="仿宋" w:eastAsia="仿宋" w:hAnsi="仿宋"/>
          <w:sz w:val="28"/>
          <w:szCs w:val="28"/>
        </w:rPr>
      </w:pPr>
      <w:r w:rsidRPr="006E6C2E">
        <w:rPr>
          <w:rFonts w:ascii="仿宋" w:eastAsia="仿宋" w:hAnsi="仿宋" w:hint="eastAsia"/>
          <w:sz w:val="28"/>
          <w:szCs w:val="28"/>
        </w:rPr>
        <w:t>针对行业内合同纠纷多发的情况，公司预防性的细化和规范合同管理制度体系，加强了合同评审和履约两个关键环节的管控。其中敏感合同的评审除了公司内部相关部门联合评审外，也依托于集团法务部门，征询专业人士意见，避免或减少法律纠纷案件。</w:t>
      </w:r>
    </w:p>
    <w:p w:rsidR="00432391" w:rsidRPr="006E6C2E" w:rsidRDefault="00864529" w:rsidP="006E6C2E">
      <w:pPr>
        <w:spacing w:line="560" w:lineRule="exact"/>
        <w:ind w:firstLineChars="200" w:firstLine="560"/>
        <w:rPr>
          <w:rFonts w:ascii="仿宋" w:eastAsia="仿宋" w:hAnsi="仿宋" w:hint="eastAsia"/>
          <w:sz w:val="28"/>
          <w:szCs w:val="28"/>
        </w:rPr>
      </w:pPr>
      <w:r w:rsidRPr="006E6C2E">
        <w:rPr>
          <w:rFonts w:ascii="仿宋" w:eastAsia="仿宋" w:hAnsi="仿宋" w:hint="eastAsia"/>
          <w:sz w:val="28"/>
          <w:szCs w:val="28"/>
        </w:rPr>
        <w:t>2017年公司运营过程中</w:t>
      </w:r>
      <w:r w:rsidR="00432391" w:rsidRPr="006E6C2E">
        <w:rPr>
          <w:rFonts w:ascii="仿宋" w:eastAsia="仿宋" w:hAnsi="仿宋" w:hint="eastAsia"/>
          <w:sz w:val="28"/>
          <w:szCs w:val="28"/>
        </w:rPr>
        <w:t>无</w:t>
      </w:r>
      <w:r w:rsidRPr="006E6C2E">
        <w:rPr>
          <w:rFonts w:ascii="仿宋" w:eastAsia="仿宋" w:hAnsi="仿宋" w:hint="eastAsia"/>
          <w:sz w:val="28"/>
          <w:szCs w:val="28"/>
        </w:rPr>
        <w:t>政府部门行政处罚</w:t>
      </w:r>
      <w:r w:rsidR="00432391" w:rsidRPr="006E6C2E">
        <w:rPr>
          <w:rFonts w:ascii="仿宋" w:eastAsia="仿宋" w:hAnsi="仿宋" w:hint="eastAsia"/>
          <w:sz w:val="28"/>
          <w:szCs w:val="28"/>
        </w:rPr>
        <w:t>、无利益相关方法律起诉的事件。</w:t>
      </w:r>
    </w:p>
    <w:p w:rsidR="00432391" w:rsidRDefault="00432391" w:rsidP="006E6C2E">
      <w:pPr>
        <w:pStyle w:val="2"/>
        <w:rPr>
          <w:sz w:val="28"/>
          <w:szCs w:val="28"/>
        </w:rPr>
      </w:pPr>
      <w:bookmarkStart w:id="25" w:name="_Toc510028098"/>
      <w:r>
        <w:rPr>
          <w:rFonts w:hint="eastAsia"/>
          <w:sz w:val="28"/>
          <w:szCs w:val="28"/>
        </w:rPr>
        <w:t>反腐败</w:t>
      </w:r>
      <w:r w:rsidR="006E6C2E">
        <w:rPr>
          <w:rFonts w:hint="eastAsia"/>
          <w:sz w:val="28"/>
          <w:szCs w:val="28"/>
        </w:rPr>
        <w:t>、</w:t>
      </w:r>
      <w:r>
        <w:rPr>
          <w:rFonts w:hint="eastAsia"/>
          <w:sz w:val="28"/>
          <w:szCs w:val="28"/>
        </w:rPr>
        <w:t>反商业贿赂</w:t>
      </w:r>
      <w:bookmarkEnd w:id="25"/>
    </w:p>
    <w:p w:rsidR="00432391" w:rsidRPr="006E6C2E" w:rsidRDefault="00432391" w:rsidP="006E6C2E">
      <w:pPr>
        <w:spacing w:line="560" w:lineRule="exact"/>
        <w:ind w:firstLineChars="200" w:firstLine="560"/>
        <w:rPr>
          <w:rFonts w:ascii="仿宋" w:eastAsia="仿宋" w:hAnsi="仿宋"/>
          <w:sz w:val="28"/>
          <w:szCs w:val="28"/>
        </w:rPr>
      </w:pPr>
      <w:r w:rsidRPr="006E6C2E">
        <w:rPr>
          <w:rFonts w:ascii="仿宋" w:eastAsia="仿宋" w:hAnsi="仿宋" w:hint="eastAsia"/>
          <w:sz w:val="28"/>
          <w:szCs w:val="28"/>
        </w:rPr>
        <w:t>厦钨新能源一直秉持合规守法、诚信经营的商业道德理念。为了宣导公司</w:t>
      </w:r>
      <w:r w:rsidR="00935410" w:rsidRPr="006E6C2E">
        <w:rPr>
          <w:rFonts w:ascii="仿宋" w:eastAsia="仿宋" w:hAnsi="仿宋" w:hint="eastAsia"/>
          <w:sz w:val="28"/>
          <w:szCs w:val="28"/>
        </w:rPr>
        <w:t>立场、</w:t>
      </w:r>
      <w:r w:rsidR="00935410" w:rsidRPr="006E6C2E">
        <w:rPr>
          <w:rFonts w:ascii="仿宋" w:eastAsia="仿宋" w:hAnsi="仿宋"/>
          <w:sz w:val="28"/>
          <w:szCs w:val="28"/>
        </w:rPr>
        <w:t>规范员工行为</w:t>
      </w:r>
      <w:r w:rsidR="00935410" w:rsidRPr="006E6C2E">
        <w:rPr>
          <w:rFonts w:ascii="仿宋" w:eastAsia="仿宋" w:hAnsi="仿宋" w:hint="eastAsia"/>
          <w:sz w:val="28"/>
          <w:szCs w:val="28"/>
        </w:rPr>
        <w:t>制定</w:t>
      </w:r>
      <w:r w:rsidR="00935410" w:rsidRPr="006E6C2E">
        <w:rPr>
          <w:rFonts w:ascii="仿宋" w:eastAsia="仿宋" w:hAnsi="仿宋"/>
          <w:sz w:val="28"/>
          <w:szCs w:val="28"/>
        </w:rPr>
        <w:t>了</w:t>
      </w:r>
      <w:r w:rsidR="00935410" w:rsidRPr="006E6C2E">
        <w:rPr>
          <w:rFonts w:ascii="仿宋" w:eastAsia="仿宋" w:hAnsi="仿宋" w:hint="eastAsia"/>
          <w:sz w:val="28"/>
          <w:szCs w:val="28"/>
        </w:rPr>
        <w:t>《</w:t>
      </w:r>
      <w:r w:rsidR="00935410" w:rsidRPr="006E6C2E">
        <w:rPr>
          <w:rFonts w:ascii="仿宋" w:eastAsia="仿宋" w:hAnsi="仿宋"/>
          <w:sz w:val="28"/>
          <w:szCs w:val="28"/>
        </w:rPr>
        <w:t>反</w:t>
      </w:r>
      <w:r w:rsidR="00935410" w:rsidRPr="006E6C2E">
        <w:rPr>
          <w:rFonts w:ascii="仿宋" w:eastAsia="仿宋" w:hAnsi="仿宋" w:hint="eastAsia"/>
          <w:sz w:val="28"/>
          <w:szCs w:val="28"/>
        </w:rPr>
        <w:t>腐败</w:t>
      </w:r>
      <w:r w:rsidR="00935410" w:rsidRPr="006E6C2E">
        <w:rPr>
          <w:rFonts w:ascii="仿宋" w:eastAsia="仿宋" w:hAnsi="仿宋"/>
          <w:sz w:val="28"/>
          <w:szCs w:val="28"/>
        </w:rPr>
        <w:t>反贿赂</w:t>
      </w:r>
      <w:r w:rsidR="00935410" w:rsidRPr="006E6C2E">
        <w:rPr>
          <w:rFonts w:ascii="仿宋" w:eastAsia="仿宋" w:hAnsi="仿宋" w:hint="eastAsia"/>
          <w:sz w:val="28"/>
          <w:szCs w:val="28"/>
        </w:rPr>
        <w:t>管理规定</w:t>
      </w:r>
      <w:r w:rsidR="00935410" w:rsidRPr="006E6C2E">
        <w:rPr>
          <w:rFonts w:ascii="仿宋" w:eastAsia="仿宋" w:hAnsi="仿宋"/>
          <w:sz w:val="28"/>
          <w:szCs w:val="28"/>
        </w:rPr>
        <w:t>》</w:t>
      </w:r>
      <w:r w:rsidR="00935410" w:rsidRPr="006E6C2E">
        <w:rPr>
          <w:rFonts w:ascii="仿宋" w:eastAsia="仿宋" w:hAnsi="仿宋" w:hint="eastAsia"/>
          <w:sz w:val="28"/>
          <w:szCs w:val="28"/>
        </w:rPr>
        <w:t>、</w:t>
      </w:r>
      <w:r w:rsidR="00935410" w:rsidRPr="006E6C2E">
        <w:rPr>
          <w:rFonts w:ascii="仿宋" w:eastAsia="仿宋" w:hAnsi="仿宋"/>
          <w:sz w:val="28"/>
          <w:szCs w:val="28"/>
        </w:rPr>
        <w:t>《</w:t>
      </w:r>
      <w:r w:rsidR="00935410" w:rsidRPr="006E6C2E">
        <w:rPr>
          <w:rFonts w:ascii="仿宋" w:eastAsia="仿宋" w:hAnsi="仿宋" w:hint="eastAsia"/>
          <w:sz w:val="28"/>
          <w:szCs w:val="28"/>
        </w:rPr>
        <w:t>商务</w:t>
      </w:r>
      <w:r w:rsidR="00935410" w:rsidRPr="006E6C2E">
        <w:rPr>
          <w:rFonts w:ascii="仿宋" w:eastAsia="仿宋" w:hAnsi="仿宋"/>
          <w:sz w:val="28"/>
          <w:szCs w:val="28"/>
        </w:rPr>
        <w:t>行为准则》等制度。</w:t>
      </w:r>
    </w:p>
    <w:p w:rsidR="009144D9" w:rsidRPr="006E6C2E" w:rsidRDefault="009144D9" w:rsidP="006E6C2E">
      <w:pPr>
        <w:spacing w:line="560" w:lineRule="exact"/>
        <w:ind w:firstLineChars="200" w:firstLine="560"/>
        <w:rPr>
          <w:rFonts w:ascii="仿宋" w:eastAsia="仿宋" w:hAnsi="仿宋" w:hint="eastAsia"/>
          <w:sz w:val="28"/>
          <w:szCs w:val="28"/>
        </w:rPr>
      </w:pPr>
      <w:r w:rsidRPr="006E6C2E">
        <w:rPr>
          <w:rFonts w:ascii="仿宋" w:eastAsia="仿宋" w:hAnsi="仿宋" w:hint="eastAsia"/>
          <w:sz w:val="28"/>
          <w:szCs w:val="28"/>
        </w:rPr>
        <w:t>为</w:t>
      </w:r>
      <w:r w:rsidRPr="006E6C2E">
        <w:rPr>
          <w:rFonts w:ascii="仿宋" w:eastAsia="仿宋" w:hAnsi="仿宋"/>
          <w:sz w:val="28"/>
          <w:szCs w:val="28"/>
        </w:rPr>
        <w:t>保护公司及客户的利益，</w:t>
      </w:r>
      <w:r w:rsidRPr="006E6C2E">
        <w:rPr>
          <w:rFonts w:ascii="仿宋" w:eastAsia="仿宋" w:hAnsi="仿宋" w:hint="eastAsia"/>
          <w:sz w:val="28"/>
          <w:szCs w:val="28"/>
        </w:rPr>
        <w:t>公司</w:t>
      </w:r>
      <w:r w:rsidRPr="006E6C2E">
        <w:rPr>
          <w:rFonts w:ascii="仿宋" w:eastAsia="仿宋" w:hAnsi="仿宋"/>
          <w:sz w:val="28"/>
          <w:szCs w:val="28"/>
        </w:rPr>
        <w:t>与重要岗位员工签订《保密协议》</w:t>
      </w:r>
      <w:r w:rsidRPr="006E6C2E">
        <w:rPr>
          <w:rFonts w:ascii="仿宋" w:eastAsia="仿宋" w:hAnsi="仿宋" w:hint="eastAsia"/>
          <w:sz w:val="28"/>
          <w:szCs w:val="28"/>
        </w:rPr>
        <w:t>或</w:t>
      </w:r>
      <w:r w:rsidRPr="006E6C2E">
        <w:rPr>
          <w:rFonts w:ascii="仿宋" w:eastAsia="仿宋" w:hAnsi="仿宋"/>
          <w:sz w:val="28"/>
          <w:szCs w:val="28"/>
        </w:rPr>
        <w:t>《竞</w:t>
      </w:r>
      <w:r w:rsidRPr="006E6C2E">
        <w:rPr>
          <w:rFonts w:ascii="仿宋" w:eastAsia="仿宋" w:hAnsi="仿宋" w:hint="eastAsia"/>
          <w:sz w:val="28"/>
          <w:szCs w:val="28"/>
        </w:rPr>
        <w:t>业</w:t>
      </w:r>
      <w:r w:rsidRPr="006E6C2E">
        <w:rPr>
          <w:rFonts w:ascii="仿宋" w:eastAsia="仿宋" w:hAnsi="仿宋"/>
          <w:sz w:val="28"/>
          <w:szCs w:val="28"/>
        </w:rPr>
        <w:t>协议》</w:t>
      </w:r>
      <w:r w:rsidRPr="006E6C2E">
        <w:rPr>
          <w:rFonts w:ascii="仿宋" w:eastAsia="仿宋" w:hAnsi="仿宋" w:hint="eastAsia"/>
          <w:sz w:val="28"/>
          <w:szCs w:val="28"/>
        </w:rPr>
        <w:t>。法律</w:t>
      </w:r>
      <w:r w:rsidRPr="006E6C2E">
        <w:rPr>
          <w:rFonts w:ascii="仿宋" w:eastAsia="仿宋" w:hAnsi="仿宋"/>
          <w:sz w:val="28"/>
          <w:szCs w:val="28"/>
        </w:rPr>
        <w:t>法规、商业道德、职业道德事项，公司</w:t>
      </w:r>
      <w:r w:rsidR="00935410" w:rsidRPr="006E6C2E">
        <w:rPr>
          <w:rFonts w:ascii="仿宋" w:eastAsia="仿宋" w:hAnsi="仿宋" w:hint="eastAsia"/>
          <w:sz w:val="28"/>
          <w:szCs w:val="28"/>
        </w:rPr>
        <w:t>制定</w:t>
      </w:r>
      <w:r w:rsidR="00935410" w:rsidRPr="006E6C2E">
        <w:rPr>
          <w:rFonts w:ascii="仿宋" w:eastAsia="仿宋" w:hAnsi="仿宋"/>
          <w:sz w:val="28"/>
          <w:szCs w:val="28"/>
        </w:rPr>
        <w:t>了《</w:t>
      </w:r>
      <w:r w:rsidR="00935410" w:rsidRPr="006E6C2E">
        <w:rPr>
          <w:rFonts w:ascii="仿宋" w:eastAsia="仿宋" w:hAnsi="仿宋" w:hint="eastAsia"/>
          <w:sz w:val="28"/>
          <w:szCs w:val="28"/>
        </w:rPr>
        <w:t>员工</w:t>
      </w:r>
      <w:r w:rsidR="00935410" w:rsidRPr="006E6C2E">
        <w:rPr>
          <w:rFonts w:ascii="仿宋" w:eastAsia="仿宋" w:hAnsi="仿宋"/>
          <w:sz w:val="28"/>
          <w:szCs w:val="28"/>
        </w:rPr>
        <w:t>投诉管理规定》，</w:t>
      </w:r>
      <w:r w:rsidRPr="006E6C2E">
        <w:rPr>
          <w:rFonts w:ascii="仿宋" w:eastAsia="仿宋" w:hAnsi="仿宋" w:hint="eastAsia"/>
          <w:sz w:val="28"/>
          <w:szCs w:val="28"/>
        </w:rPr>
        <w:t>设立联络</w:t>
      </w:r>
      <w:r w:rsidRPr="006E6C2E">
        <w:rPr>
          <w:rFonts w:ascii="仿宋" w:eastAsia="仿宋" w:hAnsi="仿宋"/>
          <w:sz w:val="28"/>
          <w:szCs w:val="28"/>
        </w:rPr>
        <w:t>电话和邮件，可进行匿名</w:t>
      </w:r>
      <w:r w:rsidR="00935410" w:rsidRPr="006E6C2E">
        <w:rPr>
          <w:rFonts w:ascii="仿宋" w:eastAsia="仿宋" w:hAnsi="仿宋" w:hint="eastAsia"/>
          <w:sz w:val="28"/>
          <w:szCs w:val="28"/>
        </w:rPr>
        <w:t>、</w:t>
      </w:r>
      <w:r w:rsidR="00935410" w:rsidRPr="006E6C2E">
        <w:rPr>
          <w:rFonts w:ascii="仿宋" w:eastAsia="仿宋" w:hAnsi="仿宋"/>
          <w:sz w:val="28"/>
          <w:szCs w:val="28"/>
        </w:rPr>
        <w:t>实名</w:t>
      </w:r>
      <w:r w:rsidRPr="006E6C2E">
        <w:rPr>
          <w:rFonts w:ascii="仿宋" w:eastAsia="仿宋" w:hAnsi="仿宋"/>
          <w:sz w:val="28"/>
          <w:szCs w:val="28"/>
        </w:rPr>
        <w:t>举报。</w:t>
      </w:r>
    </w:p>
    <w:p w:rsidR="009144D9" w:rsidRPr="006E6C2E" w:rsidRDefault="009144D9" w:rsidP="006E6C2E">
      <w:pPr>
        <w:spacing w:line="560" w:lineRule="exact"/>
        <w:ind w:firstLineChars="200" w:firstLine="560"/>
        <w:rPr>
          <w:rFonts w:ascii="仿宋" w:eastAsia="仿宋" w:hAnsi="仿宋"/>
          <w:sz w:val="28"/>
          <w:szCs w:val="28"/>
        </w:rPr>
      </w:pPr>
      <w:r w:rsidRPr="006E6C2E">
        <w:rPr>
          <w:rFonts w:ascii="仿宋" w:eastAsia="仿宋" w:hAnsi="仿宋" w:hint="eastAsia"/>
          <w:sz w:val="28"/>
          <w:szCs w:val="28"/>
        </w:rPr>
        <w:t>邮箱</w:t>
      </w:r>
      <w:r w:rsidRPr="006E6C2E">
        <w:rPr>
          <w:rFonts w:ascii="仿宋" w:eastAsia="仿宋" w:hAnsi="仿宋"/>
          <w:sz w:val="28"/>
          <w:szCs w:val="28"/>
        </w:rPr>
        <w:t>：</w:t>
      </w:r>
      <w:r w:rsidR="00935410" w:rsidRPr="006E6C2E">
        <w:rPr>
          <w:rFonts w:ascii="仿宋" w:eastAsia="仿宋" w:hAnsi="仿宋"/>
          <w:sz w:val="28"/>
          <w:szCs w:val="28"/>
        </w:rPr>
        <w:t>chen</w:t>
      </w:r>
      <w:r w:rsidR="00935410" w:rsidRPr="006E6C2E">
        <w:rPr>
          <w:rFonts w:ascii="仿宋" w:eastAsia="仿宋" w:hAnsi="仿宋" w:hint="eastAsia"/>
          <w:sz w:val="28"/>
          <w:szCs w:val="28"/>
        </w:rPr>
        <w:t>.</w:t>
      </w:r>
      <w:r w:rsidR="00935410" w:rsidRPr="006E6C2E">
        <w:rPr>
          <w:rFonts w:ascii="仿宋" w:eastAsia="仿宋" w:hAnsi="仿宋"/>
          <w:sz w:val="28"/>
          <w:szCs w:val="28"/>
        </w:rPr>
        <w:t>qingdong@cxtc.com</w:t>
      </w:r>
    </w:p>
    <w:p w:rsidR="009144D9" w:rsidRPr="006E6C2E" w:rsidRDefault="009144D9" w:rsidP="006E6C2E">
      <w:pPr>
        <w:spacing w:line="560" w:lineRule="exact"/>
        <w:ind w:firstLineChars="200" w:firstLine="560"/>
        <w:rPr>
          <w:rFonts w:ascii="仿宋" w:eastAsia="仿宋" w:hAnsi="仿宋"/>
          <w:sz w:val="28"/>
          <w:szCs w:val="28"/>
        </w:rPr>
      </w:pPr>
      <w:r w:rsidRPr="006E6C2E">
        <w:rPr>
          <w:rFonts w:ascii="仿宋" w:eastAsia="仿宋" w:hAnsi="仿宋" w:hint="eastAsia"/>
          <w:sz w:val="28"/>
          <w:szCs w:val="28"/>
        </w:rPr>
        <w:t>电话</w:t>
      </w:r>
      <w:r w:rsidRPr="006E6C2E">
        <w:rPr>
          <w:rFonts w:ascii="仿宋" w:eastAsia="仿宋" w:hAnsi="仿宋"/>
          <w:sz w:val="28"/>
          <w:szCs w:val="28"/>
        </w:rPr>
        <w:t>：0592-335180</w:t>
      </w:r>
      <w:r w:rsidR="00935410" w:rsidRPr="006E6C2E">
        <w:rPr>
          <w:rFonts w:ascii="仿宋" w:eastAsia="仿宋" w:hAnsi="仿宋"/>
          <w:sz w:val="28"/>
          <w:szCs w:val="28"/>
        </w:rPr>
        <w:t>2</w:t>
      </w:r>
    </w:p>
    <w:p w:rsidR="00865FAA" w:rsidRPr="006E6C2E" w:rsidRDefault="00865FAA" w:rsidP="006E6C2E">
      <w:pPr>
        <w:widowControl/>
        <w:spacing w:line="560" w:lineRule="exact"/>
        <w:jc w:val="left"/>
        <w:rPr>
          <w:rFonts w:ascii="仿宋" w:eastAsia="仿宋" w:hAnsi="仿宋"/>
          <w:sz w:val="28"/>
          <w:szCs w:val="28"/>
        </w:rPr>
      </w:pPr>
    </w:p>
    <w:p w:rsidR="00865FAA" w:rsidRPr="006E6C2E" w:rsidRDefault="00865FAA" w:rsidP="006E6C2E">
      <w:pPr>
        <w:pStyle w:val="2"/>
        <w:rPr>
          <w:rFonts w:hint="eastAsia"/>
        </w:rPr>
      </w:pPr>
      <w:bookmarkStart w:id="26" w:name="_Toc510028099"/>
      <w:r w:rsidRPr="006E6C2E">
        <w:rPr>
          <w:rFonts w:hint="eastAsia"/>
          <w:sz w:val="28"/>
          <w:szCs w:val="28"/>
        </w:rPr>
        <w:lastRenderedPageBreak/>
        <w:t>供应</w:t>
      </w:r>
      <w:r w:rsidRPr="00935410">
        <w:rPr>
          <w:rFonts w:hint="eastAsia"/>
        </w:rPr>
        <w:t>链</w:t>
      </w:r>
      <w:r w:rsidRPr="00935410">
        <w:t>管理</w:t>
      </w:r>
      <w:bookmarkEnd w:id="26"/>
    </w:p>
    <w:p w:rsidR="00865FAA" w:rsidRPr="006E6C2E" w:rsidRDefault="00865FAA" w:rsidP="006E6C2E">
      <w:pPr>
        <w:spacing w:line="560" w:lineRule="exact"/>
        <w:ind w:firstLineChars="200" w:firstLine="560"/>
        <w:rPr>
          <w:rFonts w:ascii="仿宋" w:eastAsia="仿宋" w:hAnsi="仿宋"/>
          <w:sz w:val="28"/>
          <w:szCs w:val="28"/>
        </w:rPr>
      </w:pPr>
      <w:r w:rsidRPr="006E6C2E">
        <w:rPr>
          <w:rFonts w:ascii="仿宋" w:eastAsia="仿宋" w:hAnsi="仿宋"/>
          <w:sz w:val="28"/>
          <w:szCs w:val="28"/>
        </w:rPr>
        <w:t>供应商</w:t>
      </w:r>
      <w:r w:rsidRPr="006E6C2E">
        <w:rPr>
          <w:rFonts w:ascii="仿宋" w:eastAsia="仿宋" w:hAnsi="仿宋" w:hint="eastAsia"/>
          <w:sz w:val="28"/>
          <w:szCs w:val="28"/>
        </w:rPr>
        <w:t>、</w:t>
      </w:r>
      <w:r w:rsidRPr="006E6C2E">
        <w:rPr>
          <w:rFonts w:ascii="仿宋" w:eastAsia="仿宋" w:hAnsi="仿宋"/>
          <w:sz w:val="28"/>
          <w:szCs w:val="28"/>
        </w:rPr>
        <w:t>厦钨新能源、</w:t>
      </w:r>
      <w:r w:rsidRPr="006E6C2E">
        <w:rPr>
          <w:rFonts w:ascii="仿宋" w:eastAsia="仿宋" w:hAnsi="仿宋" w:hint="eastAsia"/>
          <w:sz w:val="28"/>
          <w:szCs w:val="28"/>
        </w:rPr>
        <w:t>客户构成供应链</w:t>
      </w:r>
      <w:r w:rsidRPr="006E6C2E">
        <w:rPr>
          <w:rFonts w:ascii="仿宋" w:eastAsia="仿宋" w:hAnsi="仿宋"/>
          <w:sz w:val="28"/>
          <w:szCs w:val="28"/>
        </w:rPr>
        <w:t>，该供应链的健康稳定发展是实现整个产业链可持续发展的关键，</w:t>
      </w:r>
      <w:r w:rsidRPr="006E6C2E">
        <w:rPr>
          <w:rFonts w:ascii="仿宋" w:eastAsia="仿宋" w:hAnsi="仿宋" w:hint="eastAsia"/>
          <w:sz w:val="28"/>
          <w:szCs w:val="28"/>
        </w:rPr>
        <w:t>而</w:t>
      </w:r>
      <w:r w:rsidRPr="006E6C2E">
        <w:rPr>
          <w:rFonts w:ascii="仿宋" w:eastAsia="仿宋" w:hAnsi="仿宋"/>
          <w:sz w:val="28"/>
          <w:szCs w:val="28"/>
        </w:rPr>
        <w:t>厦钨新能源深刻的认识到这需要产业链的全体企业共同的</w:t>
      </w:r>
      <w:r w:rsidRPr="006E6C2E">
        <w:rPr>
          <w:rFonts w:ascii="仿宋" w:eastAsia="仿宋" w:hAnsi="仿宋" w:hint="eastAsia"/>
          <w:sz w:val="28"/>
          <w:szCs w:val="28"/>
        </w:rPr>
        <w:t>努力</w:t>
      </w:r>
      <w:r w:rsidRPr="006E6C2E">
        <w:rPr>
          <w:rFonts w:ascii="仿宋" w:eastAsia="仿宋" w:hAnsi="仿宋"/>
          <w:sz w:val="28"/>
          <w:szCs w:val="28"/>
        </w:rPr>
        <w:t>。</w:t>
      </w:r>
    </w:p>
    <w:p w:rsidR="00865FAA" w:rsidRPr="006E6C2E" w:rsidRDefault="00865FAA" w:rsidP="006E6C2E">
      <w:pPr>
        <w:spacing w:line="560" w:lineRule="exact"/>
        <w:ind w:firstLineChars="200" w:firstLine="560"/>
        <w:rPr>
          <w:rFonts w:ascii="仿宋" w:eastAsia="仿宋" w:hAnsi="仿宋"/>
          <w:sz w:val="28"/>
          <w:szCs w:val="28"/>
        </w:rPr>
      </w:pPr>
      <w:r w:rsidRPr="006E6C2E">
        <w:rPr>
          <w:rFonts w:ascii="仿宋" w:eastAsia="仿宋" w:hAnsi="仿宋" w:hint="eastAsia"/>
          <w:sz w:val="28"/>
          <w:szCs w:val="28"/>
        </w:rPr>
        <w:t>厦钨</w:t>
      </w:r>
      <w:r w:rsidRPr="006E6C2E">
        <w:rPr>
          <w:rFonts w:ascii="仿宋" w:eastAsia="仿宋" w:hAnsi="仿宋"/>
          <w:sz w:val="28"/>
          <w:szCs w:val="28"/>
        </w:rPr>
        <w:t>新能源一贯致力于</w:t>
      </w:r>
      <w:r w:rsidR="00C25AF5" w:rsidRPr="006E6C2E">
        <w:rPr>
          <w:rFonts w:ascii="仿宋" w:eastAsia="仿宋" w:hAnsi="仿宋" w:hint="eastAsia"/>
          <w:sz w:val="28"/>
          <w:szCs w:val="28"/>
        </w:rPr>
        <w:t>与</w:t>
      </w:r>
      <w:r w:rsidR="00C25AF5" w:rsidRPr="006E6C2E">
        <w:rPr>
          <w:rFonts w:ascii="仿宋" w:eastAsia="仿宋" w:hAnsi="仿宋"/>
          <w:sz w:val="28"/>
          <w:szCs w:val="28"/>
        </w:rPr>
        <w:t>上下游</w:t>
      </w:r>
      <w:r w:rsidR="00935410" w:rsidRPr="006E6C2E">
        <w:rPr>
          <w:rFonts w:ascii="仿宋" w:eastAsia="仿宋" w:hAnsi="仿宋" w:hint="eastAsia"/>
          <w:sz w:val="28"/>
          <w:szCs w:val="28"/>
        </w:rPr>
        <w:t>密切</w:t>
      </w:r>
      <w:r w:rsidR="00C25AF5" w:rsidRPr="006E6C2E">
        <w:rPr>
          <w:rFonts w:ascii="仿宋" w:eastAsia="仿宋" w:hAnsi="仿宋"/>
          <w:sz w:val="28"/>
          <w:szCs w:val="28"/>
        </w:rPr>
        <w:t>合作</w:t>
      </w:r>
      <w:r w:rsidR="00935410" w:rsidRPr="006E6C2E">
        <w:rPr>
          <w:rFonts w:ascii="仿宋" w:eastAsia="仿宋" w:hAnsi="仿宋" w:hint="eastAsia"/>
          <w:sz w:val="28"/>
          <w:szCs w:val="28"/>
        </w:rPr>
        <w:t>。</w:t>
      </w:r>
      <w:r w:rsidR="00C25AF5" w:rsidRPr="006E6C2E">
        <w:rPr>
          <w:rFonts w:ascii="仿宋" w:eastAsia="仿宋" w:hAnsi="仿宋"/>
          <w:sz w:val="28"/>
          <w:szCs w:val="28"/>
        </w:rPr>
        <w:t>充分</w:t>
      </w:r>
      <w:r w:rsidR="00C25AF5" w:rsidRPr="006E6C2E">
        <w:rPr>
          <w:rFonts w:ascii="仿宋" w:eastAsia="仿宋" w:hAnsi="仿宋" w:hint="eastAsia"/>
          <w:sz w:val="28"/>
          <w:szCs w:val="28"/>
        </w:rPr>
        <w:t>理解</w:t>
      </w:r>
      <w:r w:rsidR="00C25AF5" w:rsidRPr="006E6C2E">
        <w:rPr>
          <w:rFonts w:ascii="仿宋" w:eastAsia="仿宋" w:hAnsi="仿宋"/>
          <w:sz w:val="28"/>
          <w:szCs w:val="28"/>
        </w:rPr>
        <w:t>客户的可持续发展要求与期望，将其</w:t>
      </w:r>
      <w:r w:rsidR="00935410" w:rsidRPr="006E6C2E">
        <w:rPr>
          <w:rFonts w:ascii="仿宋" w:eastAsia="仿宋" w:hAnsi="仿宋" w:hint="eastAsia"/>
          <w:sz w:val="28"/>
          <w:szCs w:val="28"/>
        </w:rPr>
        <w:t>更好</w:t>
      </w:r>
      <w:r w:rsidR="00935410" w:rsidRPr="006E6C2E">
        <w:rPr>
          <w:rFonts w:ascii="仿宋" w:eastAsia="仿宋" w:hAnsi="仿宋"/>
          <w:sz w:val="28"/>
          <w:szCs w:val="28"/>
        </w:rPr>
        <w:t>地融入厦钨新能源的采购和供应链管理流程</w:t>
      </w:r>
      <w:r w:rsidR="00935410" w:rsidRPr="006E6C2E">
        <w:rPr>
          <w:rFonts w:ascii="仿宋" w:eastAsia="仿宋" w:hAnsi="仿宋" w:hint="eastAsia"/>
          <w:sz w:val="28"/>
          <w:szCs w:val="28"/>
        </w:rPr>
        <w:t>；</w:t>
      </w:r>
      <w:r w:rsidR="00935410" w:rsidRPr="006E6C2E">
        <w:rPr>
          <w:rFonts w:ascii="仿宋" w:eastAsia="仿宋" w:hAnsi="仿宋"/>
          <w:sz w:val="28"/>
          <w:szCs w:val="28"/>
        </w:rPr>
        <w:t>完善公司的供应链管理体系；增加与供应商的沟通和交流，将公司</w:t>
      </w:r>
      <w:r w:rsidR="00935410" w:rsidRPr="006E6C2E">
        <w:rPr>
          <w:rFonts w:ascii="仿宋" w:eastAsia="仿宋" w:hAnsi="仿宋" w:hint="eastAsia"/>
          <w:sz w:val="28"/>
          <w:szCs w:val="28"/>
        </w:rPr>
        <w:t>和</w:t>
      </w:r>
      <w:r w:rsidR="00935410" w:rsidRPr="006E6C2E">
        <w:rPr>
          <w:rFonts w:ascii="仿宋" w:eastAsia="仿宋" w:hAnsi="仿宋"/>
          <w:sz w:val="28"/>
          <w:szCs w:val="28"/>
        </w:rPr>
        <w:t>客户的可持续发展要求和期望传达给供应商；加强供应商的评估与监督，推动持续改善。</w:t>
      </w:r>
    </w:p>
    <w:p w:rsidR="007240F0" w:rsidRPr="006E6C2E" w:rsidRDefault="00935410" w:rsidP="006E6C2E">
      <w:pPr>
        <w:spacing w:line="560" w:lineRule="exact"/>
        <w:ind w:firstLineChars="200" w:firstLine="560"/>
        <w:rPr>
          <w:rFonts w:ascii="仿宋" w:eastAsia="仿宋" w:hAnsi="仿宋"/>
          <w:sz w:val="28"/>
          <w:szCs w:val="28"/>
        </w:rPr>
      </w:pPr>
      <w:r w:rsidRPr="006E6C2E">
        <w:rPr>
          <w:rFonts w:ascii="仿宋" w:eastAsia="仿宋" w:hAnsi="仿宋"/>
          <w:sz w:val="28"/>
          <w:szCs w:val="28"/>
        </w:rPr>
        <w:t>2017年，</w:t>
      </w:r>
      <w:r w:rsidR="007240F0" w:rsidRPr="006E6C2E">
        <w:rPr>
          <w:rFonts w:ascii="仿宋" w:eastAsia="仿宋" w:hAnsi="仿宋" w:hint="eastAsia"/>
          <w:sz w:val="28"/>
          <w:szCs w:val="28"/>
        </w:rPr>
        <w:t>厦钨</w:t>
      </w:r>
      <w:r w:rsidR="007240F0" w:rsidRPr="006E6C2E">
        <w:rPr>
          <w:rFonts w:ascii="仿宋" w:eastAsia="仿宋" w:hAnsi="仿宋"/>
          <w:sz w:val="28"/>
          <w:szCs w:val="28"/>
        </w:rPr>
        <w:t>新能源遵循公平、公正、公开的采购原则，通过供应商管理机制，持续引导供应商</w:t>
      </w:r>
      <w:r w:rsidR="007240F0" w:rsidRPr="006E6C2E">
        <w:rPr>
          <w:rFonts w:ascii="仿宋" w:eastAsia="仿宋" w:hAnsi="仿宋" w:hint="eastAsia"/>
          <w:sz w:val="28"/>
          <w:szCs w:val="28"/>
        </w:rPr>
        <w:t>关注</w:t>
      </w:r>
      <w:r w:rsidR="007240F0" w:rsidRPr="006E6C2E">
        <w:rPr>
          <w:rFonts w:ascii="仿宋" w:eastAsia="仿宋" w:hAnsi="仿宋"/>
          <w:sz w:val="28"/>
          <w:szCs w:val="28"/>
        </w:rPr>
        <w:t>品质、关注环境、关注安全</w:t>
      </w:r>
      <w:r w:rsidR="007240F0" w:rsidRPr="006E6C2E">
        <w:rPr>
          <w:rFonts w:ascii="仿宋" w:eastAsia="仿宋" w:hAnsi="仿宋" w:hint="eastAsia"/>
          <w:sz w:val="28"/>
          <w:szCs w:val="28"/>
        </w:rPr>
        <w:t>和</w:t>
      </w:r>
      <w:r w:rsidR="007240F0" w:rsidRPr="006E6C2E">
        <w:rPr>
          <w:rFonts w:ascii="仿宋" w:eastAsia="仿宋" w:hAnsi="仿宋"/>
          <w:sz w:val="28"/>
          <w:szCs w:val="28"/>
        </w:rPr>
        <w:t>社会影响，共同为客户</w:t>
      </w:r>
      <w:r w:rsidR="007240F0" w:rsidRPr="006E6C2E">
        <w:rPr>
          <w:rFonts w:ascii="仿宋" w:eastAsia="仿宋" w:hAnsi="仿宋" w:hint="eastAsia"/>
          <w:sz w:val="28"/>
          <w:szCs w:val="28"/>
        </w:rPr>
        <w:t>长期</w:t>
      </w:r>
      <w:r w:rsidR="007240F0" w:rsidRPr="006E6C2E">
        <w:rPr>
          <w:rFonts w:ascii="仿宋" w:eastAsia="仿宋" w:hAnsi="仿宋"/>
          <w:sz w:val="28"/>
          <w:szCs w:val="28"/>
        </w:rPr>
        <w:t>提供安全、</w:t>
      </w:r>
      <w:r w:rsidR="007240F0" w:rsidRPr="006E6C2E">
        <w:rPr>
          <w:rFonts w:ascii="仿宋" w:eastAsia="仿宋" w:hAnsi="仿宋" w:hint="eastAsia"/>
          <w:sz w:val="28"/>
          <w:szCs w:val="28"/>
        </w:rPr>
        <w:t>可靠</w:t>
      </w:r>
      <w:r w:rsidR="007240F0" w:rsidRPr="006E6C2E">
        <w:rPr>
          <w:rFonts w:ascii="仿宋" w:eastAsia="仿宋" w:hAnsi="仿宋"/>
          <w:sz w:val="28"/>
          <w:szCs w:val="28"/>
        </w:rPr>
        <w:t>的优质产品。2017年</w:t>
      </w:r>
      <w:r w:rsidR="007240F0" w:rsidRPr="006E6C2E">
        <w:rPr>
          <w:rFonts w:ascii="仿宋" w:eastAsia="仿宋" w:hAnsi="仿宋" w:hint="eastAsia"/>
          <w:sz w:val="28"/>
          <w:szCs w:val="28"/>
        </w:rPr>
        <w:t>对2</w:t>
      </w:r>
      <w:r w:rsidR="007240F0" w:rsidRPr="006E6C2E">
        <w:rPr>
          <w:rFonts w:ascii="仿宋" w:eastAsia="仿宋" w:hAnsi="仿宋"/>
          <w:sz w:val="28"/>
          <w:szCs w:val="28"/>
        </w:rPr>
        <w:t>6</w:t>
      </w:r>
      <w:r w:rsidR="007240F0" w:rsidRPr="006E6C2E">
        <w:rPr>
          <w:rFonts w:ascii="仿宋" w:eastAsia="仿宋" w:hAnsi="仿宋" w:hint="eastAsia"/>
          <w:sz w:val="28"/>
          <w:szCs w:val="28"/>
        </w:rPr>
        <w:t>家</w:t>
      </w:r>
      <w:r w:rsidR="007240F0" w:rsidRPr="006E6C2E">
        <w:rPr>
          <w:rFonts w:ascii="仿宋" w:eastAsia="仿宋" w:hAnsi="仿宋"/>
          <w:sz w:val="28"/>
          <w:szCs w:val="28"/>
        </w:rPr>
        <w:t>重点供应商</w:t>
      </w:r>
      <w:r w:rsidR="007240F0" w:rsidRPr="006E6C2E">
        <w:rPr>
          <w:rFonts w:ascii="仿宋" w:eastAsia="仿宋" w:hAnsi="仿宋" w:hint="eastAsia"/>
          <w:sz w:val="28"/>
          <w:szCs w:val="28"/>
        </w:rPr>
        <w:t>实施</w:t>
      </w:r>
      <w:r w:rsidR="007240F0" w:rsidRPr="006E6C2E">
        <w:rPr>
          <w:rFonts w:ascii="仿宋" w:eastAsia="仿宋" w:hAnsi="仿宋"/>
          <w:sz w:val="28"/>
          <w:szCs w:val="28"/>
        </w:rPr>
        <w:t>现场审核</w:t>
      </w:r>
      <w:r w:rsidR="007240F0" w:rsidRPr="006E6C2E">
        <w:rPr>
          <w:rFonts w:ascii="仿宋" w:eastAsia="仿宋" w:hAnsi="仿宋" w:hint="eastAsia"/>
          <w:sz w:val="28"/>
          <w:szCs w:val="28"/>
        </w:rPr>
        <w:t>，在</w:t>
      </w:r>
      <w:r w:rsidR="007240F0" w:rsidRPr="006E6C2E">
        <w:rPr>
          <w:rFonts w:ascii="仿宋" w:eastAsia="仿宋" w:hAnsi="仿宋"/>
          <w:sz w:val="28"/>
          <w:szCs w:val="28"/>
        </w:rPr>
        <w:t>品质、环境</w:t>
      </w:r>
      <w:r w:rsidR="007240F0" w:rsidRPr="006E6C2E">
        <w:rPr>
          <w:rFonts w:ascii="仿宋" w:eastAsia="仿宋" w:hAnsi="仿宋" w:hint="eastAsia"/>
          <w:sz w:val="28"/>
          <w:szCs w:val="28"/>
        </w:rPr>
        <w:t>、</w:t>
      </w:r>
      <w:r w:rsidR="007240F0" w:rsidRPr="006E6C2E">
        <w:rPr>
          <w:rFonts w:ascii="仿宋" w:eastAsia="仿宋" w:hAnsi="仿宋"/>
          <w:sz w:val="28"/>
          <w:szCs w:val="28"/>
        </w:rPr>
        <w:t>安全方面提出</w:t>
      </w:r>
      <w:r w:rsidR="007240F0" w:rsidRPr="006E6C2E">
        <w:rPr>
          <w:rFonts w:ascii="仿宋" w:eastAsia="仿宋" w:hAnsi="仿宋" w:hint="eastAsia"/>
          <w:sz w:val="28"/>
          <w:szCs w:val="28"/>
        </w:rPr>
        <w:t>3</w:t>
      </w:r>
      <w:r w:rsidR="007240F0" w:rsidRPr="006E6C2E">
        <w:rPr>
          <w:rFonts w:ascii="仿宋" w:eastAsia="仿宋" w:hAnsi="仿宋"/>
          <w:sz w:val="28"/>
          <w:szCs w:val="28"/>
        </w:rPr>
        <w:t>68项改善要求</w:t>
      </w:r>
      <w:r w:rsidR="007240F0" w:rsidRPr="006E6C2E">
        <w:rPr>
          <w:rFonts w:ascii="仿宋" w:eastAsia="仿宋" w:hAnsi="仿宋" w:hint="eastAsia"/>
          <w:sz w:val="28"/>
          <w:szCs w:val="28"/>
        </w:rPr>
        <w:t>，</w:t>
      </w:r>
      <w:r w:rsidR="007240F0" w:rsidRPr="006E6C2E">
        <w:rPr>
          <w:rFonts w:ascii="仿宋" w:eastAsia="仿宋" w:hAnsi="仿宋"/>
          <w:sz w:val="28"/>
          <w:szCs w:val="28"/>
        </w:rPr>
        <w:t>至</w:t>
      </w:r>
      <w:r w:rsidR="007240F0" w:rsidRPr="006E6C2E">
        <w:rPr>
          <w:rFonts w:ascii="仿宋" w:eastAsia="仿宋" w:hAnsi="仿宋" w:hint="eastAsia"/>
          <w:sz w:val="28"/>
          <w:szCs w:val="28"/>
        </w:rPr>
        <w:t>2</w:t>
      </w:r>
      <w:r w:rsidR="007240F0" w:rsidRPr="006E6C2E">
        <w:rPr>
          <w:rFonts w:ascii="仿宋" w:eastAsia="仿宋" w:hAnsi="仿宋"/>
          <w:sz w:val="28"/>
          <w:szCs w:val="28"/>
        </w:rPr>
        <w:t>017年底已完成</w:t>
      </w:r>
      <w:r w:rsidR="007240F0" w:rsidRPr="006E6C2E">
        <w:rPr>
          <w:rFonts w:ascii="仿宋" w:eastAsia="仿宋" w:hAnsi="仿宋" w:hint="eastAsia"/>
          <w:sz w:val="28"/>
          <w:szCs w:val="28"/>
        </w:rPr>
        <w:t>3</w:t>
      </w:r>
      <w:r w:rsidR="007240F0" w:rsidRPr="006E6C2E">
        <w:rPr>
          <w:rFonts w:ascii="仿宋" w:eastAsia="仿宋" w:hAnsi="仿宋"/>
          <w:sz w:val="28"/>
          <w:szCs w:val="28"/>
        </w:rPr>
        <w:t>13项改善，改善完成率为</w:t>
      </w:r>
      <w:r w:rsidR="007240F0" w:rsidRPr="006E6C2E">
        <w:rPr>
          <w:rFonts w:ascii="仿宋" w:eastAsia="仿宋" w:hAnsi="仿宋" w:hint="eastAsia"/>
          <w:sz w:val="28"/>
          <w:szCs w:val="28"/>
        </w:rPr>
        <w:t>8</w:t>
      </w:r>
      <w:r w:rsidR="007240F0" w:rsidRPr="006E6C2E">
        <w:rPr>
          <w:rFonts w:ascii="仿宋" w:eastAsia="仿宋" w:hAnsi="仿宋"/>
          <w:sz w:val="28"/>
          <w:szCs w:val="28"/>
        </w:rPr>
        <w:t>5%。</w:t>
      </w:r>
    </w:p>
    <w:p w:rsidR="004B0FDD" w:rsidRPr="006E6C2E" w:rsidRDefault="004B0FDD" w:rsidP="006E6C2E">
      <w:pPr>
        <w:spacing w:line="560" w:lineRule="exact"/>
        <w:ind w:firstLineChars="200" w:firstLine="560"/>
        <w:rPr>
          <w:rFonts w:ascii="仿宋" w:eastAsia="仿宋" w:hAnsi="仿宋"/>
          <w:sz w:val="28"/>
          <w:szCs w:val="28"/>
        </w:rPr>
      </w:pPr>
      <w:r w:rsidRPr="006E6C2E">
        <w:rPr>
          <w:rFonts w:ascii="仿宋" w:eastAsia="仿宋" w:hAnsi="仿宋" w:hint="eastAsia"/>
          <w:sz w:val="28"/>
          <w:szCs w:val="28"/>
        </w:rPr>
        <w:t>2</w:t>
      </w:r>
      <w:r w:rsidRPr="006E6C2E">
        <w:rPr>
          <w:rFonts w:ascii="仿宋" w:eastAsia="仿宋" w:hAnsi="仿宋"/>
          <w:sz w:val="28"/>
          <w:szCs w:val="28"/>
        </w:rPr>
        <w:t>017年</w:t>
      </w:r>
      <w:r w:rsidRPr="006E6C2E">
        <w:rPr>
          <w:rFonts w:ascii="仿宋" w:eastAsia="仿宋" w:hAnsi="仿宋" w:hint="eastAsia"/>
          <w:sz w:val="28"/>
          <w:szCs w:val="28"/>
        </w:rPr>
        <w:t>公司</w:t>
      </w:r>
      <w:r w:rsidRPr="006E6C2E">
        <w:rPr>
          <w:rFonts w:ascii="仿宋" w:eastAsia="仿宋" w:hAnsi="仿宋"/>
          <w:sz w:val="28"/>
          <w:szCs w:val="28"/>
        </w:rPr>
        <w:t>关注</w:t>
      </w:r>
      <w:r w:rsidRPr="006E6C2E">
        <w:rPr>
          <w:rFonts w:ascii="仿宋" w:eastAsia="仿宋" w:hAnsi="仿宋" w:hint="eastAsia"/>
          <w:sz w:val="28"/>
          <w:szCs w:val="28"/>
        </w:rPr>
        <w:t>到经合组织</w:t>
      </w:r>
      <w:r w:rsidRPr="006E6C2E">
        <w:rPr>
          <w:rFonts w:ascii="仿宋" w:eastAsia="仿宋" w:hAnsi="仿宋"/>
          <w:sz w:val="28"/>
          <w:szCs w:val="28"/>
        </w:rPr>
        <w:t>和五矿商会</w:t>
      </w:r>
      <w:r w:rsidRPr="006E6C2E">
        <w:rPr>
          <w:rFonts w:ascii="仿宋" w:eastAsia="仿宋" w:hAnsi="仿宋" w:hint="eastAsia"/>
          <w:sz w:val="28"/>
          <w:szCs w:val="28"/>
        </w:rPr>
        <w:t>在</w:t>
      </w:r>
      <w:r w:rsidRPr="006E6C2E">
        <w:rPr>
          <w:rFonts w:ascii="仿宋" w:eastAsia="仿宋" w:hAnsi="仿宋"/>
          <w:sz w:val="28"/>
          <w:szCs w:val="28"/>
        </w:rPr>
        <w:t>为“钴负责任供应链”</w:t>
      </w:r>
      <w:r w:rsidRPr="006E6C2E">
        <w:rPr>
          <w:rFonts w:ascii="仿宋" w:eastAsia="仿宋" w:hAnsi="仿宋" w:hint="eastAsia"/>
          <w:sz w:val="28"/>
          <w:szCs w:val="28"/>
        </w:rPr>
        <w:t>所</w:t>
      </w:r>
      <w:r w:rsidRPr="006E6C2E">
        <w:rPr>
          <w:rFonts w:ascii="仿宋" w:eastAsia="仿宋" w:hAnsi="仿宋"/>
          <w:sz w:val="28"/>
          <w:szCs w:val="28"/>
        </w:rPr>
        <w:t>作的努力，积极参与相关活动，并于2017年11月成为RCI董事会成员。</w:t>
      </w:r>
      <w:r w:rsidRPr="006E6C2E">
        <w:rPr>
          <w:rFonts w:ascii="仿宋" w:eastAsia="仿宋" w:hAnsi="仿宋" w:hint="eastAsia"/>
          <w:sz w:val="28"/>
          <w:szCs w:val="28"/>
        </w:rPr>
        <w:t>2</w:t>
      </w:r>
      <w:r w:rsidRPr="006E6C2E">
        <w:rPr>
          <w:rFonts w:ascii="仿宋" w:eastAsia="仿宋" w:hAnsi="仿宋"/>
          <w:sz w:val="28"/>
          <w:szCs w:val="28"/>
        </w:rPr>
        <w:t>018年，公司</w:t>
      </w:r>
      <w:r w:rsidRPr="006E6C2E">
        <w:rPr>
          <w:rFonts w:ascii="仿宋" w:eastAsia="仿宋" w:hAnsi="仿宋" w:hint="eastAsia"/>
          <w:sz w:val="28"/>
          <w:szCs w:val="28"/>
        </w:rPr>
        <w:t>将落实</w:t>
      </w:r>
      <w:r w:rsidRPr="006E6C2E">
        <w:rPr>
          <w:rFonts w:ascii="仿宋" w:eastAsia="仿宋" w:hAnsi="仿宋"/>
          <w:sz w:val="28"/>
          <w:szCs w:val="28"/>
        </w:rPr>
        <w:t>自己的承诺，积极</w:t>
      </w:r>
      <w:r w:rsidR="00A3213F" w:rsidRPr="006E6C2E">
        <w:rPr>
          <w:rFonts w:ascii="仿宋" w:eastAsia="仿宋" w:hAnsi="仿宋" w:hint="eastAsia"/>
          <w:sz w:val="28"/>
          <w:szCs w:val="28"/>
        </w:rPr>
        <w:t>推动公司</w:t>
      </w:r>
      <w:r w:rsidR="00A3213F" w:rsidRPr="006E6C2E">
        <w:rPr>
          <w:rFonts w:ascii="仿宋" w:eastAsia="仿宋" w:hAnsi="仿宋"/>
          <w:sz w:val="28"/>
          <w:szCs w:val="28"/>
        </w:rPr>
        <w:t>内部及</w:t>
      </w:r>
      <w:r w:rsidRPr="006E6C2E">
        <w:rPr>
          <w:rFonts w:ascii="仿宋" w:eastAsia="仿宋" w:hAnsi="仿宋" w:hint="eastAsia"/>
          <w:sz w:val="28"/>
          <w:szCs w:val="28"/>
        </w:rPr>
        <w:t>产业链中</w:t>
      </w:r>
      <w:r w:rsidRPr="006E6C2E">
        <w:rPr>
          <w:rFonts w:ascii="仿宋" w:eastAsia="仿宋" w:hAnsi="仿宋"/>
          <w:sz w:val="28"/>
          <w:szCs w:val="28"/>
        </w:rPr>
        <w:t>社会责任的</w:t>
      </w:r>
      <w:r w:rsidR="00A3213F" w:rsidRPr="006E6C2E">
        <w:rPr>
          <w:rFonts w:ascii="仿宋" w:eastAsia="仿宋" w:hAnsi="仿宋" w:hint="eastAsia"/>
          <w:sz w:val="28"/>
          <w:szCs w:val="28"/>
        </w:rPr>
        <w:t>实施</w:t>
      </w:r>
      <w:r w:rsidRPr="006E6C2E">
        <w:rPr>
          <w:rFonts w:ascii="仿宋" w:eastAsia="仿宋" w:hAnsi="仿宋" w:hint="eastAsia"/>
          <w:sz w:val="28"/>
          <w:szCs w:val="28"/>
        </w:rPr>
        <w:t>。</w:t>
      </w:r>
    </w:p>
    <w:p w:rsidR="00B86E8A" w:rsidRPr="006E6C2E" w:rsidRDefault="00B86E8A">
      <w:pPr>
        <w:widowControl/>
        <w:jc w:val="left"/>
        <w:rPr>
          <w:rFonts w:ascii="仿宋" w:eastAsia="仿宋" w:hAnsi="仿宋"/>
          <w:sz w:val="28"/>
          <w:szCs w:val="28"/>
        </w:rPr>
      </w:pPr>
      <w:r w:rsidRPr="006E6C2E">
        <w:rPr>
          <w:rFonts w:ascii="仿宋" w:eastAsia="仿宋" w:hAnsi="仿宋"/>
          <w:sz w:val="28"/>
          <w:szCs w:val="28"/>
        </w:rPr>
        <w:br w:type="page"/>
      </w:r>
    </w:p>
    <w:p w:rsidR="00B86E8A" w:rsidRDefault="00B86E8A" w:rsidP="006E6C2E">
      <w:pPr>
        <w:pStyle w:val="2"/>
        <w:rPr>
          <w:sz w:val="28"/>
          <w:szCs w:val="28"/>
        </w:rPr>
      </w:pPr>
      <w:bookmarkStart w:id="27" w:name="_Toc510028100"/>
      <w:r>
        <w:rPr>
          <w:rFonts w:hint="eastAsia"/>
          <w:sz w:val="28"/>
          <w:szCs w:val="28"/>
        </w:rPr>
        <w:lastRenderedPageBreak/>
        <w:t>产品</w:t>
      </w:r>
      <w:r>
        <w:rPr>
          <w:sz w:val="28"/>
          <w:szCs w:val="28"/>
        </w:rPr>
        <w:t>责任</w:t>
      </w:r>
      <w:bookmarkEnd w:id="27"/>
    </w:p>
    <w:p w:rsidR="00B86E8A" w:rsidRPr="006E6C2E" w:rsidRDefault="00B86E8A" w:rsidP="006E6C2E">
      <w:pPr>
        <w:spacing w:line="560" w:lineRule="exact"/>
        <w:ind w:firstLineChars="200" w:firstLine="560"/>
        <w:jc w:val="center"/>
        <w:rPr>
          <w:rFonts w:ascii="仿宋" w:eastAsia="仿宋" w:hAnsi="仿宋"/>
          <w:sz w:val="28"/>
          <w:szCs w:val="28"/>
        </w:rPr>
      </w:pPr>
      <w:r w:rsidRPr="006E6C2E">
        <w:rPr>
          <w:rFonts w:ascii="仿宋" w:eastAsia="仿宋" w:hAnsi="仿宋" w:hint="eastAsia"/>
          <w:sz w:val="28"/>
          <w:szCs w:val="28"/>
        </w:rPr>
        <w:t>质量控制</w:t>
      </w:r>
      <w:r w:rsidRPr="006E6C2E">
        <w:rPr>
          <w:rFonts w:ascii="仿宋" w:eastAsia="仿宋" w:hAnsi="仿宋"/>
          <w:sz w:val="28"/>
          <w:szCs w:val="28"/>
        </w:rPr>
        <w:t>体系</w:t>
      </w:r>
    </w:p>
    <w:p w:rsidR="00B86E8A" w:rsidRPr="006E6C2E" w:rsidRDefault="00B86E8A" w:rsidP="006E6C2E">
      <w:pPr>
        <w:spacing w:line="560" w:lineRule="exact"/>
        <w:ind w:firstLineChars="200" w:firstLine="560"/>
        <w:jc w:val="center"/>
        <w:rPr>
          <w:rFonts w:ascii="仿宋" w:eastAsia="仿宋" w:hAnsi="仿宋"/>
          <w:sz w:val="28"/>
          <w:szCs w:val="28"/>
        </w:rPr>
      </w:pPr>
      <w:r w:rsidRPr="006E6C2E">
        <w:rPr>
          <w:rFonts w:ascii="仿宋" w:eastAsia="仿宋" w:hAnsi="仿宋" w:hint="eastAsia"/>
          <w:sz w:val="28"/>
          <w:szCs w:val="28"/>
        </w:rPr>
        <w:t>根据不同用户的需求提供不同型号的产品；</w:t>
      </w:r>
    </w:p>
    <w:p w:rsidR="00B86E8A" w:rsidRPr="006E6C2E" w:rsidRDefault="00B86E8A" w:rsidP="006E6C2E">
      <w:pPr>
        <w:spacing w:line="560" w:lineRule="exact"/>
        <w:ind w:firstLineChars="200" w:firstLine="560"/>
        <w:jc w:val="center"/>
        <w:rPr>
          <w:rFonts w:ascii="仿宋" w:eastAsia="仿宋" w:hAnsi="仿宋"/>
          <w:sz w:val="28"/>
          <w:szCs w:val="28"/>
        </w:rPr>
      </w:pPr>
      <w:r w:rsidRPr="006E6C2E">
        <w:rPr>
          <w:rFonts w:ascii="仿宋" w:eastAsia="仿宋" w:hAnsi="仿宋" w:hint="eastAsia"/>
          <w:sz w:val="28"/>
          <w:szCs w:val="28"/>
        </w:rPr>
        <w:t>保证同一用户每次都得到同一品质的产品；</w:t>
      </w:r>
    </w:p>
    <w:p w:rsidR="00B86E8A" w:rsidRPr="006E6C2E" w:rsidRDefault="00B86E8A" w:rsidP="006E6C2E">
      <w:pPr>
        <w:spacing w:line="560" w:lineRule="exact"/>
        <w:ind w:firstLineChars="200" w:firstLine="560"/>
        <w:jc w:val="center"/>
        <w:rPr>
          <w:rFonts w:ascii="仿宋" w:eastAsia="仿宋" w:hAnsi="仿宋"/>
          <w:sz w:val="28"/>
          <w:szCs w:val="28"/>
        </w:rPr>
      </w:pPr>
      <w:r w:rsidRPr="006E6C2E">
        <w:rPr>
          <w:rFonts w:ascii="仿宋" w:eastAsia="仿宋" w:hAnsi="仿宋" w:hint="eastAsia"/>
          <w:sz w:val="28"/>
          <w:szCs w:val="28"/>
        </w:rPr>
        <w:t>以高质量的工作追求更高质量的产品</w:t>
      </w:r>
      <w:r w:rsidR="00143E80" w:rsidRPr="006E6C2E">
        <w:rPr>
          <w:rFonts w:ascii="仿宋" w:eastAsia="仿宋" w:hAnsi="仿宋" w:hint="eastAsia"/>
          <w:sz w:val="28"/>
          <w:szCs w:val="28"/>
        </w:rPr>
        <w:t>；</w:t>
      </w:r>
    </w:p>
    <w:p w:rsidR="00E055D2" w:rsidRPr="006E6C2E" w:rsidRDefault="00B86E8A" w:rsidP="006E6C2E">
      <w:pPr>
        <w:spacing w:line="560" w:lineRule="exact"/>
        <w:ind w:firstLineChars="200" w:firstLine="560"/>
        <w:rPr>
          <w:rFonts w:ascii="仿宋" w:eastAsia="仿宋" w:hAnsi="仿宋"/>
          <w:sz w:val="28"/>
          <w:szCs w:val="28"/>
        </w:rPr>
      </w:pPr>
      <w:r w:rsidRPr="006E6C2E">
        <w:rPr>
          <w:rFonts w:ascii="仿宋" w:eastAsia="仿宋" w:hAnsi="仿宋" w:hint="eastAsia"/>
          <w:sz w:val="28"/>
          <w:szCs w:val="28"/>
        </w:rPr>
        <w:t>厦钨</w:t>
      </w:r>
      <w:r w:rsidRPr="006E6C2E">
        <w:rPr>
          <w:rFonts w:ascii="仿宋" w:eastAsia="仿宋" w:hAnsi="仿宋"/>
          <w:sz w:val="28"/>
          <w:szCs w:val="28"/>
        </w:rPr>
        <w:t>新能源</w:t>
      </w:r>
      <w:r w:rsidRPr="006E6C2E">
        <w:rPr>
          <w:rFonts w:ascii="仿宋" w:eastAsia="仿宋" w:hAnsi="仿宋" w:hint="eastAsia"/>
          <w:sz w:val="28"/>
          <w:szCs w:val="28"/>
        </w:rPr>
        <w:t>2</w:t>
      </w:r>
      <w:r w:rsidRPr="006E6C2E">
        <w:rPr>
          <w:rFonts w:ascii="仿宋" w:eastAsia="仿宋" w:hAnsi="仿宋"/>
          <w:sz w:val="28"/>
          <w:szCs w:val="28"/>
        </w:rPr>
        <w:t>016年12月从</w:t>
      </w:r>
      <w:r w:rsidRPr="006E6C2E">
        <w:rPr>
          <w:rFonts w:ascii="仿宋" w:eastAsia="仿宋" w:hAnsi="仿宋" w:hint="eastAsia"/>
          <w:sz w:val="28"/>
          <w:szCs w:val="28"/>
        </w:rPr>
        <w:t>厦门</w:t>
      </w:r>
      <w:r w:rsidRPr="006E6C2E">
        <w:rPr>
          <w:rFonts w:ascii="仿宋" w:eastAsia="仿宋" w:hAnsi="仿宋"/>
          <w:sz w:val="28"/>
          <w:szCs w:val="28"/>
        </w:rPr>
        <w:t>钨业</w:t>
      </w:r>
      <w:r w:rsidRPr="006E6C2E">
        <w:rPr>
          <w:rFonts w:ascii="仿宋" w:eastAsia="仿宋" w:hAnsi="仿宋" w:hint="eastAsia"/>
          <w:sz w:val="28"/>
          <w:szCs w:val="28"/>
        </w:rPr>
        <w:t>股份</w:t>
      </w:r>
      <w:r w:rsidRPr="006E6C2E">
        <w:rPr>
          <w:rFonts w:ascii="仿宋" w:eastAsia="仿宋" w:hAnsi="仿宋"/>
          <w:sz w:val="28"/>
          <w:szCs w:val="28"/>
        </w:rPr>
        <w:t>有限公司拆分</w:t>
      </w:r>
      <w:r w:rsidRPr="006E6C2E">
        <w:rPr>
          <w:rFonts w:ascii="仿宋" w:eastAsia="仿宋" w:hAnsi="仿宋" w:hint="eastAsia"/>
          <w:sz w:val="28"/>
          <w:szCs w:val="28"/>
        </w:rPr>
        <w:t>，厦钨</w:t>
      </w:r>
      <w:r w:rsidRPr="006E6C2E">
        <w:rPr>
          <w:rFonts w:ascii="仿宋" w:eastAsia="仿宋" w:hAnsi="仿宋"/>
          <w:sz w:val="28"/>
          <w:szCs w:val="28"/>
        </w:rPr>
        <w:t>新能源</w:t>
      </w:r>
      <w:r w:rsidR="00034693" w:rsidRPr="006E6C2E">
        <w:rPr>
          <w:rFonts w:ascii="仿宋" w:eastAsia="仿宋" w:hAnsi="仿宋" w:hint="eastAsia"/>
          <w:sz w:val="28"/>
          <w:szCs w:val="28"/>
        </w:rPr>
        <w:t>维持</w:t>
      </w:r>
      <w:r w:rsidRPr="006E6C2E">
        <w:rPr>
          <w:rFonts w:ascii="仿宋" w:eastAsia="仿宋" w:hAnsi="仿宋"/>
          <w:sz w:val="28"/>
          <w:szCs w:val="28"/>
        </w:rPr>
        <w:t>厦门钨业股份有限公司品质</w:t>
      </w:r>
      <w:r w:rsidRPr="006E6C2E">
        <w:rPr>
          <w:rFonts w:ascii="仿宋" w:eastAsia="仿宋" w:hAnsi="仿宋" w:hint="eastAsia"/>
          <w:sz w:val="28"/>
          <w:szCs w:val="28"/>
        </w:rPr>
        <w:t>管理</w:t>
      </w:r>
      <w:r w:rsidRPr="006E6C2E">
        <w:rPr>
          <w:rFonts w:ascii="仿宋" w:eastAsia="仿宋" w:hAnsi="仿宋"/>
          <w:sz w:val="28"/>
          <w:szCs w:val="28"/>
        </w:rPr>
        <w:t>体系，</w:t>
      </w:r>
      <w:r w:rsidR="00C10F7D" w:rsidRPr="006E6C2E">
        <w:rPr>
          <w:rFonts w:ascii="仿宋" w:eastAsia="仿宋" w:hAnsi="仿宋" w:hint="eastAsia"/>
          <w:sz w:val="28"/>
          <w:szCs w:val="28"/>
        </w:rPr>
        <w:t>遵循</w:t>
      </w:r>
      <w:r w:rsidR="00C10F7D" w:rsidRPr="006E6C2E">
        <w:rPr>
          <w:rFonts w:ascii="仿宋" w:eastAsia="仿宋" w:hAnsi="仿宋"/>
          <w:sz w:val="28"/>
          <w:szCs w:val="28"/>
        </w:rPr>
        <w:t>IATF16949</w:t>
      </w:r>
      <w:r w:rsidR="00C10F7D" w:rsidRPr="006E6C2E">
        <w:rPr>
          <w:rFonts w:ascii="仿宋" w:eastAsia="仿宋" w:hAnsi="仿宋" w:hint="eastAsia"/>
          <w:sz w:val="28"/>
          <w:szCs w:val="28"/>
        </w:rPr>
        <w:t>原则</w:t>
      </w:r>
      <w:r w:rsidR="00034693" w:rsidRPr="006E6C2E">
        <w:rPr>
          <w:rFonts w:ascii="仿宋" w:eastAsia="仿宋" w:hAnsi="仿宋" w:hint="eastAsia"/>
          <w:sz w:val="28"/>
          <w:szCs w:val="28"/>
        </w:rPr>
        <w:t>执行</w:t>
      </w:r>
      <w:r w:rsidR="00C10F7D" w:rsidRPr="006E6C2E">
        <w:rPr>
          <w:rFonts w:ascii="仿宋" w:eastAsia="仿宋" w:hAnsi="仿宋"/>
          <w:sz w:val="28"/>
          <w:szCs w:val="28"/>
        </w:rPr>
        <w:t>从产品研发-供应商管</w:t>
      </w:r>
      <w:r w:rsidR="00C10F7D" w:rsidRPr="006E6C2E">
        <w:rPr>
          <w:rFonts w:ascii="仿宋" w:eastAsia="仿宋" w:hAnsi="仿宋" w:hint="eastAsia"/>
          <w:sz w:val="28"/>
          <w:szCs w:val="28"/>
        </w:rPr>
        <w:t>理</w:t>
      </w:r>
      <w:r w:rsidR="00C10F7D" w:rsidRPr="006E6C2E">
        <w:rPr>
          <w:rFonts w:ascii="仿宋" w:eastAsia="仿宋" w:hAnsi="仿宋"/>
          <w:sz w:val="28"/>
          <w:szCs w:val="28"/>
        </w:rPr>
        <w:t>-来料-</w:t>
      </w:r>
      <w:r w:rsidR="00C10F7D" w:rsidRPr="006E6C2E">
        <w:rPr>
          <w:rFonts w:ascii="仿宋" w:eastAsia="仿宋" w:hAnsi="仿宋" w:hint="eastAsia"/>
          <w:sz w:val="28"/>
          <w:szCs w:val="28"/>
        </w:rPr>
        <w:t>制造</w:t>
      </w:r>
      <w:r w:rsidR="00C10F7D" w:rsidRPr="006E6C2E">
        <w:rPr>
          <w:rFonts w:ascii="仿宋" w:eastAsia="仿宋" w:hAnsi="仿宋"/>
          <w:sz w:val="28"/>
          <w:szCs w:val="28"/>
        </w:rPr>
        <w:t>-</w:t>
      </w:r>
      <w:r w:rsidR="00C10F7D" w:rsidRPr="006E6C2E">
        <w:rPr>
          <w:rFonts w:ascii="仿宋" w:eastAsia="仿宋" w:hAnsi="仿宋" w:hint="eastAsia"/>
          <w:sz w:val="28"/>
          <w:szCs w:val="28"/>
        </w:rPr>
        <w:t>产品</w:t>
      </w:r>
      <w:r w:rsidR="00C10F7D" w:rsidRPr="006E6C2E">
        <w:rPr>
          <w:rFonts w:ascii="仿宋" w:eastAsia="仿宋" w:hAnsi="仿宋"/>
          <w:sz w:val="28"/>
          <w:szCs w:val="28"/>
        </w:rPr>
        <w:t>-服务</w:t>
      </w:r>
      <w:r w:rsidR="00C10F7D" w:rsidRPr="006E6C2E">
        <w:rPr>
          <w:rFonts w:ascii="仿宋" w:eastAsia="仿宋" w:hAnsi="仿宋" w:hint="eastAsia"/>
          <w:sz w:val="28"/>
          <w:szCs w:val="28"/>
        </w:rPr>
        <w:t>的</w:t>
      </w:r>
      <w:r w:rsidR="00C10F7D" w:rsidRPr="006E6C2E">
        <w:rPr>
          <w:rFonts w:ascii="仿宋" w:eastAsia="仿宋" w:hAnsi="仿宋"/>
          <w:sz w:val="28"/>
          <w:szCs w:val="28"/>
        </w:rPr>
        <w:t>全流程</w:t>
      </w:r>
      <w:r w:rsidR="00034693" w:rsidRPr="006E6C2E">
        <w:rPr>
          <w:rFonts w:ascii="仿宋" w:eastAsia="仿宋" w:hAnsi="仿宋" w:hint="eastAsia"/>
          <w:sz w:val="28"/>
          <w:szCs w:val="28"/>
        </w:rPr>
        <w:t>品质</w:t>
      </w:r>
      <w:r w:rsidR="00C10F7D" w:rsidRPr="006E6C2E">
        <w:rPr>
          <w:rFonts w:ascii="仿宋" w:eastAsia="仿宋" w:hAnsi="仿宋"/>
          <w:sz w:val="28"/>
          <w:szCs w:val="28"/>
        </w:rPr>
        <w:t>管控</w:t>
      </w:r>
      <w:r w:rsidR="00034693" w:rsidRPr="006E6C2E">
        <w:rPr>
          <w:rFonts w:ascii="仿宋" w:eastAsia="仿宋" w:hAnsi="仿宋" w:hint="eastAsia"/>
          <w:sz w:val="28"/>
          <w:szCs w:val="28"/>
        </w:rPr>
        <w:t>及</w:t>
      </w:r>
      <w:r w:rsidR="00034693" w:rsidRPr="006E6C2E">
        <w:rPr>
          <w:rFonts w:ascii="仿宋" w:eastAsia="仿宋" w:hAnsi="仿宋"/>
          <w:sz w:val="28"/>
          <w:szCs w:val="28"/>
        </w:rPr>
        <w:t>风险预防</w:t>
      </w:r>
      <w:r w:rsidR="00034693" w:rsidRPr="006E6C2E">
        <w:rPr>
          <w:rFonts w:ascii="仿宋" w:eastAsia="仿宋" w:hAnsi="仿宋" w:hint="eastAsia"/>
          <w:sz w:val="28"/>
          <w:szCs w:val="28"/>
        </w:rPr>
        <w:t>。</w:t>
      </w:r>
      <w:r w:rsidR="00034693" w:rsidRPr="006E6C2E">
        <w:rPr>
          <w:rFonts w:ascii="仿宋" w:eastAsia="仿宋" w:hAnsi="仿宋"/>
          <w:sz w:val="28"/>
          <w:szCs w:val="28"/>
        </w:rPr>
        <w:t>客户满意度</w:t>
      </w:r>
      <w:r w:rsidR="00034693" w:rsidRPr="006E6C2E">
        <w:rPr>
          <w:rFonts w:ascii="仿宋" w:eastAsia="仿宋" w:hAnsi="仿宋" w:hint="eastAsia"/>
          <w:sz w:val="28"/>
          <w:szCs w:val="28"/>
        </w:rPr>
        <w:t>逐年</w:t>
      </w:r>
      <w:r w:rsidR="00034693" w:rsidRPr="006E6C2E">
        <w:rPr>
          <w:rFonts w:ascii="仿宋" w:eastAsia="仿宋" w:hAnsi="仿宋"/>
          <w:sz w:val="28"/>
          <w:szCs w:val="28"/>
        </w:rPr>
        <w:t>提升，</w:t>
      </w:r>
      <w:r w:rsidR="00034693" w:rsidRPr="006E6C2E">
        <w:rPr>
          <w:rFonts w:ascii="仿宋" w:eastAsia="仿宋" w:hAnsi="仿宋" w:hint="eastAsia"/>
          <w:sz w:val="28"/>
          <w:szCs w:val="28"/>
        </w:rPr>
        <w:t>2</w:t>
      </w:r>
      <w:r w:rsidR="00034693" w:rsidRPr="006E6C2E">
        <w:rPr>
          <w:rFonts w:ascii="仿宋" w:eastAsia="仿宋" w:hAnsi="仿宋"/>
          <w:sz w:val="28"/>
          <w:szCs w:val="28"/>
        </w:rPr>
        <w:t>017年为90.33%</w:t>
      </w:r>
      <w:r w:rsidR="00034693" w:rsidRPr="006E6C2E">
        <w:rPr>
          <w:rFonts w:ascii="仿宋" w:eastAsia="仿宋" w:hAnsi="仿宋" w:hint="eastAsia"/>
          <w:sz w:val="28"/>
          <w:szCs w:val="28"/>
        </w:rPr>
        <w:t>。</w:t>
      </w:r>
    </w:p>
    <w:p w:rsidR="00034693" w:rsidRPr="006E6C2E" w:rsidRDefault="00034693" w:rsidP="006E6C2E">
      <w:pPr>
        <w:spacing w:line="560" w:lineRule="exact"/>
        <w:ind w:firstLineChars="200" w:firstLine="560"/>
        <w:rPr>
          <w:rFonts w:ascii="仿宋" w:eastAsia="仿宋" w:hAnsi="仿宋"/>
          <w:sz w:val="28"/>
          <w:szCs w:val="28"/>
        </w:rPr>
      </w:pPr>
      <w:r w:rsidRPr="006E6C2E">
        <w:rPr>
          <w:rFonts w:ascii="仿宋" w:eastAsia="仿宋" w:hAnsi="仿宋" w:hint="eastAsia"/>
          <w:sz w:val="28"/>
          <w:szCs w:val="28"/>
        </w:rPr>
        <w:t>公司</w:t>
      </w:r>
      <w:r w:rsidRPr="006E6C2E">
        <w:rPr>
          <w:rFonts w:ascii="仿宋" w:eastAsia="仿宋" w:hAnsi="仿宋"/>
          <w:sz w:val="28"/>
          <w:szCs w:val="28"/>
        </w:rPr>
        <w:t>产品严格按照欧盟电池指令（2006/66/EC）要求及REACH法规要</w:t>
      </w:r>
      <w:r w:rsidR="006E6C2E">
        <w:rPr>
          <w:rFonts w:ascii="仿宋" w:eastAsia="仿宋" w:hAnsi="仿宋"/>
          <w:sz w:val="28"/>
          <w:szCs w:val="28"/>
        </w:rPr>
        <w:t>求对产品中有害物质、高关注度物质进行管控并委托第三方权威机构</w:t>
      </w:r>
      <w:r w:rsidRPr="006E6C2E">
        <w:rPr>
          <w:rFonts w:ascii="仿宋" w:eastAsia="仿宋" w:hAnsi="仿宋"/>
          <w:sz w:val="28"/>
          <w:szCs w:val="28"/>
        </w:rPr>
        <w:t>对产品进行</w:t>
      </w:r>
      <w:r w:rsidRPr="006E6C2E">
        <w:rPr>
          <w:rFonts w:ascii="仿宋" w:eastAsia="仿宋" w:hAnsi="仿宋" w:hint="eastAsia"/>
          <w:sz w:val="28"/>
          <w:szCs w:val="28"/>
        </w:rPr>
        <w:t>检测</w:t>
      </w:r>
      <w:r w:rsidRPr="006E6C2E">
        <w:rPr>
          <w:rFonts w:ascii="仿宋" w:eastAsia="仿宋" w:hAnsi="仿宋"/>
          <w:sz w:val="28"/>
          <w:szCs w:val="28"/>
        </w:rPr>
        <w:t>。</w:t>
      </w:r>
      <w:r w:rsidRPr="006E6C2E">
        <w:rPr>
          <w:rFonts w:ascii="仿宋" w:eastAsia="仿宋" w:hAnsi="仿宋" w:hint="eastAsia"/>
          <w:sz w:val="28"/>
          <w:szCs w:val="28"/>
        </w:rPr>
        <w:t>至</w:t>
      </w:r>
      <w:r w:rsidRPr="006E6C2E">
        <w:rPr>
          <w:rFonts w:ascii="仿宋" w:eastAsia="仿宋" w:hAnsi="仿宋"/>
          <w:sz w:val="28"/>
          <w:szCs w:val="28"/>
        </w:rPr>
        <w:t>目前为止，公司违规个例发生数为0</w:t>
      </w:r>
      <w:r w:rsidRPr="006E6C2E">
        <w:rPr>
          <w:rFonts w:ascii="仿宋" w:eastAsia="仿宋" w:hAnsi="仿宋" w:hint="eastAsia"/>
          <w:sz w:val="28"/>
          <w:szCs w:val="28"/>
        </w:rPr>
        <w:t>。</w:t>
      </w:r>
    </w:p>
    <w:p w:rsidR="00034693" w:rsidRPr="006E6C2E" w:rsidRDefault="00034693" w:rsidP="00432391">
      <w:pPr>
        <w:ind w:firstLineChars="200" w:firstLine="560"/>
        <w:rPr>
          <w:rFonts w:ascii="仿宋" w:eastAsia="仿宋" w:hAnsi="仿宋"/>
          <w:sz w:val="28"/>
          <w:szCs w:val="28"/>
        </w:rPr>
      </w:pPr>
    </w:p>
    <w:sectPr w:rsidR="00034693" w:rsidRPr="006E6C2E" w:rsidSect="002B5B27">
      <w:pgSz w:w="11906" w:h="16838"/>
      <w:pgMar w:top="1440" w:right="1797" w:bottom="1440" w:left="1797"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7FBB" w:rsidRDefault="001D7FBB" w:rsidP="009144D9">
      <w:r>
        <w:separator/>
      </w:r>
    </w:p>
  </w:endnote>
  <w:endnote w:type="continuationSeparator" w:id="0">
    <w:p w:rsidR="001D7FBB" w:rsidRDefault="001D7FBB" w:rsidP="00914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7FBB" w:rsidRDefault="001D7FBB" w:rsidP="009144D9">
      <w:r>
        <w:separator/>
      </w:r>
    </w:p>
  </w:footnote>
  <w:footnote w:type="continuationSeparator" w:id="0">
    <w:p w:rsidR="001D7FBB" w:rsidRDefault="001D7FBB" w:rsidP="009144D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24233A"/>
    <w:multiLevelType w:val="multilevel"/>
    <w:tmpl w:val="BB88C436"/>
    <w:lvl w:ilvl="0">
      <w:start w:val="1"/>
      <w:numFmt w:val="chineseCountingThousand"/>
      <w:pStyle w:val="1"/>
      <w:suff w:val="space"/>
      <w:lvlText w:val="第%1章"/>
      <w:lvlJc w:val="left"/>
      <w:pPr>
        <w:ind w:left="0" w:firstLine="0"/>
      </w:pPr>
      <w:rPr>
        <w:rFonts w:hint="eastAsia"/>
      </w:rPr>
    </w:lvl>
    <w:lvl w:ilvl="1">
      <w:start w:val="1"/>
      <w:numFmt w:val="chineseCountingThousand"/>
      <w:pStyle w:val="2"/>
      <w:suff w:val="space"/>
      <w:lvlText w:val="%2、"/>
      <w:lvlJc w:val="left"/>
      <w:pPr>
        <w:ind w:left="0" w:firstLine="0"/>
      </w:pPr>
      <w:rPr>
        <w:rFonts w:hint="eastAsia"/>
        <w:lang w:val="en-US"/>
      </w:rPr>
    </w:lvl>
    <w:lvl w:ilvl="2">
      <w:start w:val="1"/>
      <w:numFmt w:val="decimal"/>
      <w:pStyle w:val="3"/>
      <w:suff w:val="space"/>
      <w:lvlText w:val="%3、"/>
      <w:lvlJc w:val="left"/>
      <w:pPr>
        <w:ind w:left="0" w:firstLine="0"/>
      </w:pPr>
      <w:rPr>
        <w:rFonts w:hint="eastAsia"/>
      </w:rPr>
    </w:lvl>
    <w:lvl w:ilvl="3">
      <w:start w:val="1"/>
      <w:numFmt w:val="decimal"/>
      <w:pStyle w:val="4"/>
      <w:suff w:val="space"/>
      <w:lvlText w:val="%4）."/>
      <w:lvlJc w:val="left"/>
      <w:pPr>
        <w:ind w:left="57" w:firstLine="227"/>
      </w:pPr>
      <w:rPr>
        <w:rFonts w:hint="eastAsia"/>
      </w:rPr>
    </w:lvl>
    <w:lvl w:ilvl="4">
      <w:start w:val="1"/>
      <w:numFmt w:val="decimal"/>
      <w:pStyle w:val="5"/>
      <w:suff w:val="space"/>
      <w:lvlText w:val="（%5）"/>
      <w:lvlJc w:val="left"/>
      <w:pPr>
        <w:ind w:left="397" w:hanging="113"/>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71437119"/>
    <w:multiLevelType w:val="hybridMultilevel"/>
    <w:tmpl w:val="C4BCE144"/>
    <w:lvl w:ilvl="0" w:tplc="892E2C16">
      <w:start w:val="1"/>
      <w:numFmt w:val="decimalEnclosedCircle"/>
      <w:pStyle w:val="a"/>
      <w:lvlText w:val="%1"/>
      <w:lvlJc w:val="left"/>
      <w:pPr>
        <w:ind w:left="840" w:hanging="420"/>
      </w:pPr>
      <w:rPr>
        <w:rFonts w:asciiTheme="minorEastAsia" w:eastAsiaTheme="minorEastAsia" w:hAnsiTheme="minorEastAsia" w:cs="Times New Roman" w:hint="default"/>
        <w:sz w:val="21"/>
        <w:szCs w:val="24"/>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0"/>
  </w:num>
  <w:num w:numId="3">
    <w:abstractNumId w:val="0"/>
  </w:num>
  <w:num w:numId="4">
    <w:abstractNumId w:val="0"/>
  </w:num>
  <w:num w:numId="5">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3FA6"/>
    <w:rsid w:val="00034693"/>
    <w:rsid w:val="00053DD4"/>
    <w:rsid w:val="00097403"/>
    <w:rsid w:val="000C5322"/>
    <w:rsid w:val="00112579"/>
    <w:rsid w:val="001144BD"/>
    <w:rsid w:val="00143E80"/>
    <w:rsid w:val="00155037"/>
    <w:rsid w:val="001B1094"/>
    <w:rsid w:val="001D7FBB"/>
    <w:rsid w:val="002062CD"/>
    <w:rsid w:val="00207418"/>
    <w:rsid w:val="00257937"/>
    <w:rsid w:val="0028384E"/>
    <w:rsid w:val="00294FC0"/>
    <w:rsid w:val="002960CF"/>
    <w:rsid w:val="002B5B27"/>
    <w:rsid w:val="00357450"/>
    <w:rsid w:val="003E5B14"/>
    <w:rsid w:val="00432391"/>
    <w:rsid w:val="004851CA"/>
    <w:rsid w:val="004925F7"/>
    <w:rsid w:val="004B0FDD"/>
    <w:rsid w:val="00503901"/>
    <w:rsid w:val="00515E68"/>
    <w:rsid w:val="005D20B5"/>
    <w:rsid w:val="0064098F"/>
    <w:rsid w:val="006B3FA6"/>
    <w:rsid w:val="006E6C2E"/>
    <w:rsid w:val="007076F5"/>
    <w:rsid w:val="007240F0"/>
    <w:rsid w:val="007252E3"/>
    <w:rsid w:val="007753A1"/>
    <w:rsid w:val="007C4736"/>
    <w:rsid w:val="00844F66"/>
    <w:rsid w:val="00861A5A"/>
    <w:rsid w:val="00864529"/>
    <w:rsid w:val="00865FAA"/>
    <w:rsid w:val="0089212F"/>
    <w:rsid w:val="00895C9E"/>
    <w:rsid w:val="008B6592"/>
    <w:rsid w:val="008C185D"/>
    <w:rsid w:val="008F4ED8"/>
    <w:rsid w:val="0090288C"/>
    <w:rsid w:val="0090789D"/>
    <w:rsid w:val="009144D9"/>
    <w:rsid w:val="00935410"/>
    <w:rsid w:val="00977B20"/>
    <w:rsid w:val="009B1D1D"/>
    <w:rsid w:val="00A3213F"/>
    <w:rsid w:val="00A700C6"/>
    <w:rsid w:val="00AB64DB"/>
    <w:rsid w:val="00AC5DCB"/>
    <w:rsid w:val="00AC6C9F"/>
    <w:rsid w:val="00B014BB"/>
    <w:rsid w:val="00B57367"/>
    <w:rsid w:val="00B86E8A"/>
    <w:rsid w:val="00BA7279"/>
    <w:rsid w:val="00BB5252"/>
    <w:rsid w:val="00BD7CF2"/>
    <w:rsid w:val="00BE5CFE"/>
    <w:rsid w:val="00C10F7D"/>
    <w:rsid w:val="00C25AF5"/>
    <w:rsid w:val="00C766BD"/>
    <w:rsid w:val="00CE73CD"/>
    <w:rsid w:val="00D253D2"/>
    <w:rsid w:val="00DA5A0B"/>
    <w:rsid w:val="00DC7BC9"/>
    <w:rsid w:val="00E055D2"/>
    <w:rsid w:val="00E57DDD"/>
    <w:rsid w:val="00E67994"/>
    <w:rsid w:val="00EF44C0"/>
    <w:rsid w:val="00F00D4A"/>
    <w:rsid w:val="00F21A8B"/>
    <w:rsid w:val="00F439B4"/>
    <w:rsid w:val="00F46A7E"/>
    <w:rsid w:val="00F561F4"/>
    <w:rsid w:val="00FA5332"/>
    <w:rsid w:val="00FB2C78"/>
    <w:rsid w:val="00FB775A"/>
    <w:rsid w:val="00FF0C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0206CC"/>
  <w15:docId w15:val="{5E5C1E4B-25BC-4D6D-B7DC-3CDBAACC95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style>
  <w:style w:type="paragraph" w:styleId="1">
    <w:name w:val="heading 1"/>
    <w:basedOn w:val="a0"/>
    <w:next w:val="a0"/>
    <w:link w:val="10"/>
    <w:autoRedefine/>
    <w:uiPriority w:val="99"/>
    <w:qFormat/>
    <w:rsid w:val="006E6C2E"/>
    <w:pPr>
      <w:keepNext/>
      <w:pageBreakBefore/>
      <w:numPr>
        <w:numId w:val="1"/>
      </w:numPr>
      <w:spacing w:before="720" w:afterLines="50" w:after="120" w:line="480" w:lineRule="auto"/>
      <w:jc w:val="center"/>
      <w:outlineLvl w:val="0"/>
    </w:pPr>
    <w:rPr>
      <w:rFonts w:asciiTheme="minorEastAsia" w:eastAsia="黑体" w:hAnsiTheme="minorEastAsia"/>
      <w:caps/>
      <w:spacing w:val="15"/>
      <w:kern w:val="0"/>
      <w:sz w:val="32"/>
      <w:szCs w:val="28"/>
    </w:rPr>
  </w:style>
  <w:style w:type="paragraph" w:styleId="2">
    <w:name w:val="heading 2"/>
    <w:basedOn w:val="a0"/>
    <w:next w:val="a0"/>
    <w:link w:val="20"/>
    <w:autoRedefine/>
    <w:uiPriority w:val="99"/>
    <w:unhideWhenUsed/>
    <w:qFormat/>
    <w:rsid w:val="008F4ED8"/>
    <w:pPr>
      <w:numPr>
        <w:ilvl w:val="1"/>
        <w:numId w:val="1"/>
      </w:numPr>
      <w:spacing w:before="120" w:afterLines="50" w:after="120" w:line="360" w:lineRule="auto"/>
      <w:outlineLvl w:val="1"/>
    </w:pPr>
    <w:rPr>
      <w:rFonts w:asciiTheme="minorEastAsia" w:eastAsia="黑体" w:hAnsiTheme="minorEastAsia"/>
      <w:caps/>
      <w:spacing w:val="15"/>
      <w:kern w:val="0"/>
      <w:sz w:val="30"/>
      <w:szCs w:val="30"/>
    </w:rPr>
  </w:style>
  <w:style w:type="paragraph" w:styleId="3">
    <w:name w:val="heading 3"/>
    <w:basedOn w:val="a0"/>
    <w:next w:val="a0"/>
    <w:link w:val="30"/>
    <w:autoRedefine/>
    <w:uiPriority w:val="99"/>
    <w:unhideWhenUsed/>
    <w:qFormat/>
    <w:rsid w:val="00861A5A"/>
    <w:pPr>
      <w:numPr>
        <w:ilvl w:val="2"/>
        <w:numId w:val="1"/>
      </w:numPr>
      <w:spacing w:beforeLines="50" w:before="120" w:afterLines="50" w:after="120"/>
      <w:outlineLvl w:val="2"/>
    </w:pPr>
    <w:rPr>
      <w:rFonts w:ascii="宋体" w:eastAsia="黑体" w:hAnsi="宋体"/>
      <w:caps/>
      <w:spacing w:val="15"/>
      <w:kern w:val="0"/>
      <w:sz w:val="22"/>
      <w:szCs w:val="20"/>
    </w:rPr>
  </w:style>
  <w:style w:type="paragraph" w:styleId="4">
    <w:name w:val="heading 4"/>
    <w:basedOn w:val="a0"/>
    <w:next w:val="a0"/>
    <w:link w:val="40"/>
    <w:autoRedefine/>
    <w:uiPriority w:val="99"/>
    <w:unhideWhenUsed/>
    <w:qFormat/>
    <w:rsid w:val="00861A5A"/>
    <w:pPr>
      <w:widowControl/>
      <w:numPr>
        <w:ilvl w:val="3"/>
        <w:numId w:val="1"/>
      </w:numPr>
      <w:spacing w:before="200" w:afterLines="50" w:after="156" w:line="276" w:lineRule="auto"/>
      <w:ind w:firstLine="0"/>
      <w:outlineLvl w:val="3"/>
    </w:pPr>
    <w:rPr>
      <w:rFonts w:ascii="宋体" w:eastAsia="黑体" w:hAnsi="宋体"/>
      <w:caps/>
      <w:spacing w:val="10"/>
      <w:sz w:val="22"/>
      <w:szCs w:val="24"/>
    </w:rPr>
  </w:style>
  <w:style w:type="paragraph" w:styleId="5">
    <w:name w:val="heading 5"/>
    <w:basedOn w:val="a0"/>
    <w:next w:val="a0"/>
    <w:link w:val="50"/>
    <w:uiPriority w:val="99"/>
    <w:unhideWhenUsed/>
    <w:qFormat/>
    <w:rsid w:val="00861A5A"/>
    <w:pPr>
      <w:keepNext/>
      <w:keepLines/>
      <w:numPr>
        <w:ilvl w:val="4"/>
        <w:numId w:val="1"/>
      </w:numPr>
      <w:spacing w:before="280" w:afterLines="50" w:after="290" w:line="376" w:lineRule="auto"/>
      <w:ind w:firstLineChars="200"/>
      <w:outlineLvl w:val="4"/>
    </w:pPr>
    <w:rPr>
      <w:rFonts w:ascii="宋体" w:eastAsia="仿宋" w:hAnsi="宋体"/>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844F66"/>
    <w:rPr>
      <w:sz w:val="18"/>
      <w:szCs w:val="18"/>
    </w:rPr>
  </w:style>
  <w:style w:type="character" w:customStyle="1" w:styleId="a5">
    <w:name w:val="批注框文本 字符"/>
    <w:basedOn w:val="a1"/>
    <w:link w:val="a4"/>
    <w:uiPriority w:val="99"/>
    <w:semiHidden/>
    <w:rsid w:val="00844F66"/>
    <w:rPr>
      <w:sz w:val="18"/>
      <w:szCs w:val="18"/>
    </w:rPr>
  </w:style>
  <w:style w:type="table" w:styleId="a6">
    <w:name w:val="Table Grid"/>
    <w:basedOn w:val="a2"/>
    <w:uiPriority w:val="59"/>
    <w:rsid w:val="00A70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样式2"/>
    <w:basedOn w:val="a0"/>
    <w:link w:val="2Char"/>
    <w:qFormat/>
    <w:rsid w:val="002960CF"/>
    <w:pPr>
      <w:spacing w:line="360" w:lineRule="auto"/>
      <w:ind w:firstLine="480"/>
    </w:pPr>
    <w:rPr>
      <w:rFonts w:ascii="Times New Roman" w:eastAsia="宋体" w:hAnsi="Times New Roman" w:cs="Times New Roman"/>
      <w:sz w:val="24"/>
      <w:szCs w:val="24"/>
    </w:rPr>
  </w:style>
  <w:style w:type="character" w:customStyle="1" w:styleId="2Char">
    <w:name w:val="样式2 Char"/>
    <w:basedOn w:val="a1"/>
    <w:link w:val="21"/>
    <w:rsid w:val="002960CF"/>
    <w:rPr>
      <w:rFonts w:ascii="Times New Roman" w:eastAsia="宋体" w:hAnsi="Times New Roman" w:cs="Times New Roman"/>
      <w:sz w:val="24"/>
      <w:szCs w:val="24"/>
    </w:rPr>
  </w:style>
  <w:style w:type="paragraph" w:customStyle="1" w:styleId="Default">
    <w:name w:val="Default"/>
    <w:rsid w:val="002960CF"/>
    <w:pPr>
      <w:widowControl w:val="0"/>
      <w:autoSpaceDE w:val="0"/>
      <w:autoSpaceDN w:val="0"/>
      <w:adjustRightInd w:val="0"/>
    </w:pPr>
    <w:rPr>
      <w:rFonts w:ascii="宋体" w:eastAsia="宋体" w:cs="宋体"/>
      <w:color w:val="000000"/>
      <w:kern w:val="0"/>
      <w:sz w:val="24"/>
      <w:szCs w:val="24"/>
    </w:rPr>
  </w:style>
  <w:style w:type="paragraph" w:styleId="a7">
    <w:name w:val="header"/>
    <w:basedOn w:val="a0"/>
    <w:link w:val="a8"/>
    <w:uiPriority w:val="99"/>
    <w:unhideWhenUsed/>
    <w:rsid w:val="009144D9"/>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1"/>
    <w:link w:val="a7"/>
    <w:uiPriority w:val="99"/>
    <w:rsid w:val="009144D9"/>
    <w:rPr>
      <w:sz w:val="18"/>
      <w:szCs w:val="18"/>
    </w:rPr>
  </w:style>
  <w:style w:type="paragraph" w:styleId="a9">
    <w:name w:val="footer"/>
    <w:basedOn w:val="a0"/>
    <w:link w:val="aa"/>
    <w:uiPriority w:val="99"/>
    <w:unhideWhenUsed/>
    <w:rsid w:val="009144D9"/>
    <w:pPr>
      <w:tabs>
        <w:tab w:val="center" w:pos="4153"/>
        <w:tab w:val="right" w:pos="8306"/>
      </w:tabs>
      <w:snapToGrid w:val="0"/>
      <w:jc w:val="left"/>
    </w:pPr>
    <w:rPr>
      <w:sz w:val="18"/>
      <w:szCs w:val="18"/>
    </w:rPr>
  </w:style>
  <w:style w:type="character" w:customStyle="1" w:styleId="aa">
    <w:name w:val="页脚 字符"/>
    <w:basedOn w:val="a1"/>
    <w:link w:val="a9"/>
    <w:uiPriority w:val="99"/>
    <w:rsid w:val="009144D9"/>
    <w:rPr>
      <w:sz w:val="18"/>
      <w:szCs w:val="18"/>
    </w:rPr>
  </w:style>
  <w:style w:type="character" w:styleId="ab">
    <w:name w:val="Hyperlink"/>
    <w:basedOn w:val="a1"/>
    <w:uiPriority w:val="99"/>
    <w:unhideWhenUsed/>
    <w:rsid w:val="009144D9"/>
    <w:rPr>
      <w:color w:val="0000FF" w:themeColor="hyperlink"/>
      <w:u w:val="single"/>
    </w:rPr>
  </w:style>
  <w:style w:type="paragraph" w:styleId="ac">
    <w:name w:val="Normal (Web)"/>
    <w:basedOn w:val="a0"/>
    <w:uiPriority w:val="99"/>
    <w:semiHidden/>
    <w:unhideWhenUsed/>
    <w:rsid w:val="0028384E"/>
    <w:pPr>
      <w:widowControl/>
      <w:spacing w:before="100" w:beforeAutospacing="1" w:after="100" w:afterAutospacing="1"/>
      <w:jc w:val="left"/>
    </w:pPr>
    <w:rPr>
      <w:rFonts w:ascii="宋体" w:eastAsia="宋体" w:hAnsi="宋体" w:cs="宋体"/>
      <w:kern w:val="0"/>
      <w:sz w:val="24"/>
      <w:szCs w:val="24"/>
    </w:rPr>
  </w:style>
  <w:style w:type="character" w:customStyle="1" w:styleId="10">
    <w:name w:val="标题 1 字符"/>
    <w:basedOn w:val="a1"/>
    <w:link w:val="1"/>
    <w:uiPriority w:val="99"/>
    <w:rsid w:val="006E6C2E"/>
    <w:rPr>
      <w:rFonts w:asciiTheme="minorEastAsia" w:eastAsia="黑体" w:hAnsiTheme="minorEastAsia"/>
      <w:caps/>
      <w:spacing w:val="15"/>
      <w:kern w:val="0"/>
      <w:sz w:val="32"/>
      <w:szCs w:val="28"/>
    </w:rPr>
  </w:style>
  <w:style w:type="character" w:customStyle="1" w:styleId="20">
    <w:name w:val="标题 2 字符"/>
    <w:basedOn w:val="a1"/>
    <w:link w:val="2"/>
    <w:uiPriority w:val="99"/>
    <w:rsid w:val="008F4ED8"/>
    <w:rPr>
      <w:rFonts w:asciiTheme="minorEastAsia" w:eastAsia="黑体" w:hAnsiTheme="minorEastAsia"/>
      <w:caps/>
      <w:spacing w:val="15"/>
      <w:kern w:val="0"/>
      <w:sz w:val="30"/>
      <w:szCs w:val="30"/>
    </w:rPr>
  </w:style>
  <w:style w:type="character" w:customStyle="1" w:styleId="30">
    <w:name w:val="标题 3 字符"/>
    <w:basedOn w:val="a1"/>
    <w:link w:val="3"/>
    <w:uiPriority w:val="99"/>
    <w:rsid w:val="00861A5A"/>
    <w:rPr>
      <w:rFonts w:ascii="宋体" w:eastAsia="黑体" w:hAnsi="宋体"/>
      <w:caps/>
      <w:spacing w:val="15"/>
      <w:kern w:val="0"/>
      <w:sz w:val="22"/>
      <w:szCs w:val="20"/>
    </w:rPr>
  </w:style>
  <w:style w:type="character" w:customStyle="1" w:styleId="40">
    <w:name w:val="标题 4 字符"/>
    <w:basedOn w:val="a1"/>
    <w:link w:val="4"/>
    <w:uiPriority w:val="99"/>
    <w:rsid w:val="00861A5A"/>
    <w:rPr>
      <w:rFonts w:ascii="宋体" w:eastAsia="黑体" w:hAnsi="宋体"/>
      <w:caps/>
      <w:spacing w:val="10"/>
      <w:sz w:val="22"/>
      <w:szCs w:val="24"/>
    </w:rPr>
  </w:style>
  <w:style w:type="character" w:customStyle="1" w:styleId="50">
    <w:name w:val="标题 5 字符"/>
    <w:basedOn w:val="a1"/>
    <w:link w:val="5"/>
    <w:uiPriority w:val="99"/>
    <w:rsid w:val="00861A5A"/>
    <w:rPr>
      <w:rFonts w:ascii="宋体" w:eastAsia="仿宋" w:hAnsi="宋体"/>
      <w:b/>
      <w:bCs/>
      <w:sz w:val="28"/>
      <w:szCs w:val="28"/>
    </w:rPr>
  </w:style>
  <w:style w:type="paragraph" w:customStyle="1" w:styleId="a">
    <w:name w:val="序号要点"/>
    <w:basedOn w:val="ad"/>
    <w:autoRedefine/>
    <w:qFormat/>
    <w:rsid w:val="00EF44C0"/>
    <w:pPr>
      <w:numPr>
        <w:numId w:val="5"/>
      </w:numPr>
      <w:spacing w:beforeLines="50" w:before="156"/>
      <w:ind w:left="0" w:firstLineChars="0" w:firstLine="0"/>
    </w:pPr>
    <w:rPr>
      <w:rFonts w:asciiTheme="minorEastAsia" w:hAnsiTheme="minorEastAsia" w:cs="宋体"/>
      <w:b/>
      <w:kern w:val="0"/>
      <w:sz w:val="22"/>
      <w:szCs w:val="21"/>
    </w:rPr>
  </w:style>
  <w:style w:type="paragraph" w:styleId="ad">
    <w:name w:val="List Paragraph"/>
    <w:basedOn w:val="a0"/>
    <w:uiPriority w:val="34"/>
    <w:qFormat/>
    <w:rsid w:val="00EF44C0"/>
    <w:pPr>
      <w:ind w:firstLineChars="200" w:firstLine="420"/>
    </w:pPr>
  </w:style>
  <w:style w:type="paragraph" w:styleId="TOC">
    <w:name w:val="TOC Heading"/>
    <w:basedOn w:val="1"/>
    <w:next w:val="a0"/>
    <w:uiPriority w:val="39"/>
    <w:unhideWhenUsed/>
    <w:qFormat/>
    <w:rsid w:val="00BD7CF2"/>
    <w:pPr>
      <w:keepLines/>
      <w:pageBreakBefore w:val="0"/>
      <w:widowControl/>
      <w:numPr>
        <w:numId w:val="0"/>
      </w:numPr>
      <w:spacing w:before="240" w:afterLines="0" w:after="0" w:line="259" w:lineRule="auto"/>
      <w:jc w:val="left"/>
      <w:outlineLvl w:val="9"/>
    </w:pPr>
    <w:rPr>
      <w:rFonts w:asciiTheme="majorHAnsi" w:eastAsiaTheme="majorEastAsia" w:hAnsiTheme="majorHAnsi" w:cstheme="majorBidi"/>
      <w:caps w:val="0"/>
      <w:color w:val="365F91" w:themeColor="accent1" w:themeShade="BF"/>
      <w:spacing w:val="0"/>
      <w:szCs w:val="32"/>
    </w:rPr>
  </w:style>
  <w:style w:type="paragraph" w:styleId="11">
    <w:name w:val="toc 1"/>
    <w:basedOn w:val="a0"/>
    <w:next w:val="a0"/>
    <w:autoRedefine/>
    <w:uiPriority w:val="39"/>
    <w:unhideWhenUsed/>
    <w:rsid w:val="00BD7CF2"/>
    <w:pPr>
      <w:tabs>
        <w:tab w:val="right" w:leader="dot" w:pos="8296"/>
      </w:tabs>
      <w:spacing w:line="480" w:lineRule="auto"/>
    </w:pPr>
  </w:style>
  <w:style w:type="paragraph" w:styleId="22">
    <w:name w:val="toc 2"/>
    <w:basedOn w:val="a0"/>
    <w:next w:val="a0"/>
    <w:autoRedefine/>
    <w:uiPriority w:val="39"/>
    <w:unhideWhenUsed/>
    <w:rsid w:val="00BD7CF2"/>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30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13.jpeg"/><Relationship Id="rId11" Type="http://schemas.openxmlformats.org/officeDocument/2006/relationships/diagramColors" Target="diagrams/colors1.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tmp"/><Relationship Id="rId49" Type="http://schemas.openxmlformats.org/officeDocument/2006/relationships/image" Target="media/image33.tmp"/><Relationship Id="rId10" Type="http://schemas.openxmlformats.org/officeDocument/2006/relationships/diagramQuickStyle" Target="diagrams/quickStyle1.xm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oleObject" Target="embeddings/Microsoft_Visio_2003-2010___.vsd"/><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8" Type="http://schemas.openxmlformats.org/officeDocument/2006/relationships/diagramData" Target="diagrams/data1.xml"/><Relationship Id="rId51" Type="http://schemas.openxmlformats.org/officeDocument/2006/relationships/theme" Target="theme/theme1.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chart" Target="charts/chart3.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20" Type="http://schemas.openxmlformats.org/officeDocument/2006/relationships/image" Target="media/image4.jpe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E:\&#20010;&#20154;&#30424;\&#21494;&#32500;&#33402;\4&#12289;&#37096;&#38376;&#24180;&#24230;&#24635;&#32467;\2016&#24180;&#24230;&#24635;&#3246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20010;&#20154;&#30424;\&#21494;&#32500;&#33402;\4&#12289;&#37096;&#38376;&#24180;&#24230;&#24635;&#32467;\2016&#24180;&#24230;&#24635;&#3246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20010;&#20154;&#30424;\&#21494;&#32500;&#33402;\4&#12289;&#37096;&#38376;&#24180;&#24230;&#24635;&#32467;\2016&#24180;&#24230;&#24635;&#3246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2.0007545931485276E-2"/>
          <c:y val="7.2276310476889843E-2"/>
          <c:w val="0.78944557856193898"/>
          <c:h val="0.92541658707755736"/>
        </c:manualLayout>
      </c:layout>
      <c:pie3DChart>
        <c:varyColors val="1"/>
        <c:ser>
          <c:idx val="0"/>
          <c:order val="0"/>
          <c:tx>
            <c:strRef>
              <c:f>员工年龄分布!$E$1</c:f>
              <c:strCache>
                <c:ptCount val="1"/>
                <c:pt idx="0">
                  <c:v>人数</c:v>
                </c:pt>
              </c:strCache>
            </c:strRef>
          </c:tx>
          <c:dPt>
            <c:idx val="1"/>
            <c:bubble3D val="0"/>
            <c:spPr>
              <a:scene3d>
                <a:camera prst="orthographicFront"/>
                <a:lightRig rig="threePt" dir="t"/>
              </a:scene3d>
              <a:sp3d>
                <a:bevelT w="25400"/>
                <a:bevelB w="25400"/>
              </a:sp3d>
            </c:spPr>
            <c:extLst>
              <c:ext xmlns:c16="http://schemas.microsoft.com/office/drawing/2014/chart" uri="{C3380CC4-5D6E-409C-BE32-E72D297353CC}">
                <c16:uniqueId val="{00000001-1A9F-4525-9264-A11947D6B7FE}"/>
              </c:ext>
            </c:extLst>
          </c:dPt>
          <c:dPt>
            <c:idx val="2"/>
            <c:bubble3D val="0"/>
            <c:spPr>
              <a:scene3d>
                <a:camera prst="orthographicFront"/>
                <a:lightRig rig="threePt" dir="t"/>
              </a:scene3d>
              <a:sp3d>
                <a:bevelT w="6350" h="1270000"/>
                <a:bevelB h="1270000"/>
              </a:sp3d>
            </c:spPr>
            <c:extLst>
              <c:ext xmlns:c16="http://schemas.microsoft.com/office/drawing/2014/chart" uri="{C3380CC4-5D6E-409C-BE32-E72D297353CC}">
                <c16:uniqueId val="{00000003-1A9F-4525-9264-A11947D6B7FE}"/>
              </c:ext>
            </c:extLst>
          </c:dPt>
          <c:dLbls>
            <c:dLbl>
              <c:idx val="0"/>
              <c:layout>
                <c:manualLayout>
                  <c:x val="8.2774591447674045E-2"/>
                  <c:y val="1.7638361242580556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1A9F-4525-9264-A11947D6B7FE}"/>
                </c:ext>
              </c:extLst>
            </c:dLbl>
            <c:dLbl>
              <c:idx val="4"/>
              <c:layout>
                <c:manualLayout>
                  <c:x val="-3.4480196148320992E-2"/>
                  <c:y val="-6.3224172450141863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1A9F-4525-9264-A11947D6B7FE}"/>
                </c:ext>
              </c:extLst>
            </c:dLbl>
            <c:spPr>
              <a:noFill/>
              <a:ln>
                <a:noFill/>
              </a:ln>
              <a:effectLst/>
            </c:spPr>
            <c:dLblPos val="bestFit"/>
            <c:showLegendKey val="0"/>
            <c:showVal val="0"/>
            <c:showCatName val="1"/>
            <c:showSerName val="0"/>
            <c:showPercent val="1"/>
            <c:showBubbleSize val="0"/>
            <c:separator>, </c:separator>
            <c:showLeaderLines val="0"/>
            <c:extLst>
              <c:ext xmlns:c15="http://schemas.microsoft.com/office/drawing/2012/chart" uri="{CE6537A1-D6FC-4f65-9D91-7224C49458BB}"/>
            </c:extLst>
          </c:dLbls>
          <c:cat>
            <c:strRef>
              <c:f>员工年龄分布!$D$2:$D$6</c:f>
              <c:strCache>
                <c:ptCount val="5"/>
                <c:pt idx="0">
                  <c:v>18-20岁</c:v>
                </c:pt>
                <c:pt idx="1">
                  <c:v>20-30岁</c:v>
                </c:pt>
                <c:pt idx="2">
                  <c:v>30-40岁</c:v>
                </c:pt>
                <c:pt idx="3">
                  <c:v>40-50岁</c:v>
                </c:pt>
                <c:pt idx="4">
                  <c:v>50-60岁</c:v>
                </c:pt>
              </c:strCache>
            </c:strRef>
          </c:cat>
          <c:val>
            <c:numRef>
              <c:f>员工年龄分布!$E$2:$E$6</c:f>
              <c:numCache>
                <c:formatCode>General</c:formatCode>
                <c:ptCount val="5"/>
                <c:pt idx="0">
                  <c:v>18</c:v>
                </c:pt>
                <c:pt idx="1">
                  <c:v>349</c:v>
                </c:pt>
                <c:pt idx="2">
                  <c:v>323</c:v>
                </c:pt>
                <c:pt idx="3">
                  <c:v>60</c:v>
                </c:pt>
                <c:pt idx="4">
                  <c:v>11</c:v>
                </c:pt>
              </c:numCache>
            </c:numRef>
          </c:val>
          <c:extLst>
            <c:ext xmlns:c16="http://schemas.microsoft.com/office/drawing/2014/chart" uri="{C3380CC4-5D6E-409C-BE32-E72D297353CC}">
              <c16:uniqueId val="{00000006-1A9F-4525-9264-A11947D6B7FE}"/>
            </c:ext>
          </c:extLst>
        </c:ser>
        <c:ser>
          <c:idx val="1"/>
          <c:order val="1"/>
          <c:tx>
            <c:strRef>
              <c:f>员工年龄分布!$F$1</c:f>
              <c:strCache>
                <c:ptCount val="1"/>
                <c:pt idx="0">
                  <c:v>比例</c:v>
                </c:pt>
              </c:strCache>
            </c:strRef>
          </c:tx>
          <c:cat>
            <c:strRef>
              <c:f>员工年龄分布!$D$2:$D$6</c:f>
              <c:strCache>
                <c:ptCount val="5"/>
                <c:pt idx="0">
                  <c:v>18-20岁</c:v>
                </c:pt>
                <c:pt idx="1">
                  <c:v>20-30岁</c:v>
                </c:pt>
                <c:pt idx="2">
                  <c:v>30-40岁</c:v>
                </c:pt>
                <c:pt idx="3">
                  <c:v>40-50岁</c:v>
                </c:pt>
                <c:pt idx="4">
                  <c:v>50-60岁</c:v>
                </c:pt>
              </c:strCache>
            </c:strRef>
          </c:cat>
          <c:val>
            <c:numRef>
              <c:f>员工年龄分布!$F$2:$F$6</c:f>
              <c:numCache>
                <c:formatCode>0%</c:formatCode>
                <c:ptCount val="5"/>
                <c:pt idx="0">
                  <c:v>2.3653088042049936E-2</c:v>
                </c:pt>
                <c:pt idx="1">
                  <c:v>0.4586070959264128</c:v>
                </c:pt>
                <c:pt idx="2">
                  <c:v>0.42444152431011828</c:v>
                </c:pt>
                <c:pt idx="3">
                  <c:v>7.8843626806833267E-2</c:v>
                </c:pt>
                <c:pt idx="4">
                  <c:v>1.4454664914586071E-2</c:v>
                </c:pt>
              </c:numCache>
            </c:numRef>
          </c:val>
          <c:extLst>
            <c:ext xmlns:c16="http://schemas.microsoft.com/office/drawing/2014/chart" uri="{C3380CC4-5D6E-409C-BE32-E72D297353CC}">
              <c16:uniqueId val="{00000007-1A9F-4525-9264-A11947D6B7FE}"/>
            </c:ext>
          </c:extLst>
        </c:ser>
        <c:dLbls>
          <c:showLegendKey val="0"/>
          <c:showVal val="0"/>
          <c:showCatName val="0"/>
          <c:showSerName val="0"/>
          <c:showPercent val="0"/>
          <c:showBubbleSize val="0"/>
          <c:showLeaderLines val="0"/>
        </c:dLbls>
      </c:pie3DChart>
      <c:spPr>
        <a:solidFill>
          <a:schemeClr val="accent2"/>
        </a:solidFill>
      </c:spPr>
    </c:plotArea>
    <c:legend>
      <c:legendPos val="r"/>
      <c:layout>
        <c:manualLayout>
          <c:xMode val="edge"/>
          <c:yMode val="edge"/>
          <c:x val="0.79193392492605086"/>
          <c:y val="0.25356094488188979"/>
          <c:w val="0.20806607507394906"/>
          <c:h val="0.48221102362204726"/>
        </c:manualLayout>
      </c:layout>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40"/>
      <c:rotY val="0"/>
      <c:rAngAx val="0"/>
      <c:perspective val="50"/>
    </c:view3D>
    <c:floor>
      <c:thickness val="0"/>
    </c:floor>
    <c:sideWall>
      <c:thickness val="0"/>
    </c:sideWall>
    <c:backWall>
      <c:thickness val="0"/>
    </c:backWall>
    <c:plotArea>
      <c:layout>
        <c:manualLayout>
          <c:layoutTarget val="inner"/>
          <c:xMode val="edge"/>
          <c:yMode val="edge"/>
          <c:x val="2.076883924778191E-2"/>
          <c:y val="4.8610025145458223E-2"/>
          <c:w val="0.95847853517786508"/>
          <c:h val="0.9086452654956596"/>
        </c:manualLayout>
      </c:layout>
      <c:pie3DChart>
        <c:varyColors val="1"/>
        <c:ser>
          <c:idx val="0"/>
          <c:order val="0"/>
          <c:tx>
            <c:strRef>
              <c:f>岗位系列!$C$1</c:f>
              <c:strCache>
                <c:ptCount val="1"/>
                <c:pt idx="0">
                  <c:v>比例</c:v>
                </c:pt>
              </c:strCache>
            </c:strRef>
          </c:tx>
          <c:explosion val="25"/>
          <c:dPt>
            <c:idx val="4"/>
            <c:bubble3D val="0"/>
            <c:spPr>
              <a:scene3d>
                <a:camera prst="orthographicFront"/>
                <a:lightRig rig="threePt" dir="t"/>
              </a:scene3d>
              <a:sp3d>
                <a:bevelT w="127000" h="2286000"/>
                <a:bevelB w="127000" h="2286000"/>
              </a:sp3d>
            </c:spPr>
            <c:extLst>
              <c:ext xmlns:c16="http://schemas.microsoft.com/office/drawing/2014/chart" uri="{C3380CC4-5D6E-409C-BE32-E72D297353CC}">
                <c16:uniqueId val="{00000001-C35D-4D47-ACAF-D1B08A216393}"/>
              </c:ext>
            </c:extLst>
          </c:dPt>
          <c:dLbls>
            <c:dLbl>
              <c:idx val="0"/>
              <c:layout>
                <c:manualLayout>
                  <c:x val="-0.16434015747120953"/>
                  <c:y val="3.000191823288229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35D-4D47-ACAF-D1B08A216393}"/>
                </c:ext>
              </c:extLst>
            </c:dLbl>
            <c:dLbl>
              <c:idx val="1"/>
              <c:layout>
                <c:manualLayout>
                  <c:x val="-0.10619527980689171"/>
                  <c:y val="-7.274876640419947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5D-4D47-ACAF-D1B08A216393}"/>
                </c:ext>
              </c:extLst>
            </c:dLbl>
            <c:dLbl>
              <c:idx val="2"/>
              <c:layout>
                <c:manualLayout>
                  <c:x val="-3.9402248711694921E-4"/>
                  <c:y val="-7.27980403156485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35D-4D47-ACAF-D1B08A216393}"/>
                </c:ext>
              </c:extLst>
            </c:dLbl>
            <c:dLbl>
              <c:idx val="4"/>
              <c:layout>
                <c:manualLayout>
                  <c:x val="3.8303171334626948E-2"/>
                  <c:y val="-0.5325581446624776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5D-4D47-ACAF-D1B08A216393}"/>
                </c:ext>
              </c:extLst>
            </c:dLbl>
            <c:spPr>
              <a:scene3d>
                <a:camera prst="orthographicFront"/>
                <a:lightRig rig="threePt" dir="t"/>
              </a:scene3d>
              <a:sp3d>
                <a:bevelB w="6350"/>
              </a:sp3d>
            </c:spPr>
            <c:showLegendKey val="0"/>
            <c:showVal val="1"/>
            <c:showCatName val="1"/>
            <c:showSerName val="0"/>
            <c:showPercent val="0"/>
            <c:showBubbleSize val="0"/>
            <c:showLeaderLines val="0"/>
            <c:extLst>
              <c:ext xmlns:c15="http://schemas.microsoft.com/office/drawing/2012/chart" uri="{CE6537A1-D6FC-4f65-9D91-7224C49458BB}"/>
            </c:extLst>
          </c:dLbls>
          <c:cat>
            <c:strRef>
              <c:f>岗位系列!$A$2:$A$6</c:f>
              <c:strCache>
                <c:ptCount val="5"/>
                <c:pt idx="0">
                  <c:v>管理系列</c:v>
                </c:pt>
                <c:pt idx="1">
                  <c:v>职能系列</c:v>
                </c:pt>
                <c:pt idx="2">
                  <c:v>技术系列</c:v>
                </c:pt>
                <c:pt idx="3">
                  <c:v>勤务系列</c:v>
                </c:pt>
                <c:pt idx="4">
                  <c:v>生产操作系列</c:v>
                </c:pt>
              </c:strCache>
            </c:strRef>
          </c:cat>
          <c:val>
            <c:numRef>
              <c:f>岗位系列!$C$2:$C$6</c:f>
              <c:numCache>
                <c:formatCode>0%</c:formatCode>
                <c:ptCount val="5"/>
                <c:pt idx="0">
                  <c:v>8.5413929040735651E-2</c:v>
                </c:pt>
                <c:pt idx="1">
                  <c:v>8.5413929040735651E-2</c:v>
                </c:pt>
                <c:pt idx="2">
                  <c:v>8.5413929040735651E-2</c:v>
                </c:pt>
                <c:pt idx="3">
                  <c:v>3.5479632063075008E-2</c:v>
                </c:pt>
                <c:pt idx="4">
                  <c:v>0.70827858081471751</c:v>
                </c:pt>
              </c:numCache>
            </c:numRef>
          </c:val>
          <c:extLst>
            <c:ext xmlns:c16="http://schemas.microsoft.com/office/drawing/2014/chart" uri="{C3380CC4-5D6E-409C-BE32-E72D297353CC}">
              <c16:uniqueId val="{00000005-C35D-4D47-ACAF-D1B08A216393}"/>
            </c:ext>
          </c:extLst>
        </c:ser>
        <c:dLbls>
          <c:showLegendKey val="0"/>
          <c:showVal val="0"/>
          <c:showCatName val="0"/>
          <c:showSerName val="0"/>
          <c:showPercent val="0"/>
          <c:showBubbleSize val="0"/>
          <c:showLeaderLines val="0"/>
        </c:dLbls>
      </c:pie3DChart>
    </c:plotArea>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员工厂龄分布!$G$1</c:f>
              <c:strCache>
                <c:ptCount val="1"/>
                <c:pt idx="0">
                  <c:v>比例</c:v>
                </c:pt>
              </c:strCache>
            </c:strRef>
          </c:tx>
          <c:spPr>
            <a:solidFill>
              <a:schemeClr val="accent1">
                <a:lumMod val="40000"/>
                <a:lumOff val="60000"/>
              </a:schemeClr>
            </a:solidFill>
          </c:spPr>
          <c:invertIfNegative val="0"/>
          <c:dPt>
            <c:idx val="0"/>
            <c:invertIfNegative val="0"/>
            <c:bubble3D val="0"/>
            <c:spPr>
              <a:solidFill>
                <a:schemeClr val="accent4">
                  <a:lumMod val="40000"/>
                  <a:lumOff val="60000"/>
                </a:schemeClr>
              </a:solidFill>
            </c:spPr>
            <c:extLst>
              <c:ext xmlns:c16="http://schemas.microsoft.com/office/drawing/2014/chart" uri="{C3380CC4-5D6E-409C-BE32-E72D297353CC}">
                <c16:uniqueId val="{00000001-F0FC-42C1-8662-0F07DDE4CD00}"/>
              </c:ext>
            </c:extLst>
          </c:dPt>
          <c:dPt>
            <c:idx val="1"/>
            <c:invertIfNegative val="0"/>
            <c:bubble3D val="0"/>
            <c:spPr>
              <a:solidFill>
                <a:schemeClr val="bg2">
                  <a:lumMod val="75000"/>
                </a:schemeClr>
              </a:solidFill>
            </c:spPr>
            <c:extLst>
              <c:ext xmlns:c16="http://schemas.microsoft.com/office/drawing/2014/chart" uri="{C3380CC4-5D6E-409C-BE32-E72D297353CC}">
                <c16:uniqueId val="{00000003-F0FC-42C1-8662-0F07DDE4CD00}"/>
              </c:ext>
            </c:extLst>
          </c:dPt>
          <c:dPt>
            <c:idx val="2"/>
            <c:invertIfNegative val="0"/>
            <c:bubble3D val="0"/>
            <c:spPr>
              <a:solidFill>
                <a:schemeClr val="accent2">
                  <a:lumMod val="40000"/>
                  <a:lumOff val="60000"/>
                </a:schemeClr>
              </a:solidFill>
            </c:spPr>
            <c:extLst>
              <c:ext xmlns:c16="http://schemas.microsoft.com/office/drawing/2014/chart" uri="{C3380CC4-5D6E-409C-BE32-E72D297353CC}">
                <c16:uniqueId val="{00000005-F0FC-42C1-8662-0F07DDE4CD00}"/>
              </c:ext>
            </c:extLst>
          </c:dPt>
          <c:dPt>
            <c:idx val="3"/>
            <c:invertIfNegative val="0"/>
            <c:bubble3D val="0"/>
            <c:spPr>
              <a:solidFill>
                <a:schemeClr val="accent5">
                  <a:lumMod val="60000"/>
                  <a:lumOff val="40000"/>
                </a:schemeClr>
              </a:solidFill>
            </c:spPr>
            <c:extLst>
              <c:ext xmlns:c16="http://schemas.microsoft.com/office/drawing/2014/chart" uri="{C3380CC4-5D6E-409C-BE32-E72D297353CC}">
                <c16:uniqueId val="{00000007-F0FC-42C1-8662-0F07DDE4CD00}"/>
              </c:ext>
            </c:extLst>
          </c:dPt>
          <c:dPt>
            <c:idx val="4"/>
            <c:invertIfNegative val="0"/>
            <c:bubble3D val="0"/>
            <c:spPr>
              <a:solidFill>
                <a:schemeClr val="accent6">
                  <a:lumMod val="40000"/>
                  <a:lumOff val="60000"/>
                </a:schemeClr>
              </a:solidFill>
            </c:spPr>
            <c:extLst>
              <c:ext xmlns:c16="http://schemas.microsoft.com/office/drawing/2014/chart" uri="{C3380CC4-5D6E-409C-BE32-E72D297353CC}">
                <c16:uniqueId val="{00000009-F0FC-42C1-8662-0F07DDE4CD00}"/>
              </c:ext>
            </c:extLst>
          </c:dPt>
          <c:dPt>
            <c:idx val="5"/>
            <c:invertIfNegative val="0"/>
            <c:bubble3D val="0"/>
            <c:spPr>
              <a:solidFill>
                <a:srgbClr val="FFCCCC"/>
              </a:solidFill>
            </c:spPr>
            <c:extLst>
              <c:ext xmlns:c16="http://schemas.microsoft.com/office/drawing/2014/chart" uri="{C3380CC4-5D6E-409C-BE32-E72D297353CC}">
                <c16:uniqueId val="{0000000B-F0FC-42C1-8662-0F07DDE4CD00}"/>
              </c:ext>
            </c:extLst>
          </c:dPt>
          <c:dLbls>
            <c:dLbl>
              <c:idx val="5"/>
              <c:layout>
                <c:manualLayout>
                  <c:x val="8.5875984251968501E-3"/>
                  <c:y val="0"/>
                </c:manualLayout>
              </c:layout>
              <c:spPr>
                <a:noFill/>
              </c:spPr>
              <c:txPr>
                <a:bodyPr/>
                <a:lstStyle/>
                <a:p>
                  <a:pPr>
                    <a:defRPr/>
                  </a:pPr>
                  <a:endParaRPr lang="zh-CN"/>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0FC-42C1-8662-0F07DDE4CD00}"/>
                </c:ext>
              </c:extLst>
            </c:dLbl>
            <c:spPr>
              <a:noFill/>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员工厂龄分布!$E$2:$E$8</c:f>
              <c:strCache>
                <c:ptCount val="7"/>
                <c:pt idx="0">
                  <c:v>半年以下 </c:v>
                </c:pt>
                <c:pt idx="1">
                  <c:v>0.5-1年</c:v>
                </c:pt>
                <c:pt idx="2">
                  <c:v>1-5年</c:v>
                </c:pt>
                <c:pt idx="3">
                  <c:v>5-10年</c:v>
                </c:pt>
                <c:pt idx="4">
                  <c:v>10-15年</c:v>
                </c:pt>
                <c:pt idx="5">
                  <c:v>15-20年</c:v>
                </c:pt>
                <c:pt idx="6">
                  <c:v>20年以上</c:v>
                </c:pt>
              </c:strCache>
            </c:strRef>
          </c:cat>
          <c:val>
            <c:numRef>
              <c:f>员工厂龄分布!$G$2:$G$8</c:f>
              <c:numCache>
                <c:formatCode>0%</c:formatCode>
                <c:ptCount val="7"/>
                <c:pt idx="0">
                  <c:v>0.18002628120893571</c:v>
                </c:pt>
                <c:pt idx="1">
                  <c:v>0.13929040735873849</c:v>
                </c:pt>
                <c:pt idx="2">
                  <c:v>0.33508541392904218</c:v>
                </c:pt>
                <c:pt idx="3">
                  <c:v>0.18002628120893571</c:v>
                </c:pt>
                <c:pt idx="4">
                  <c:v>9.0670170827858096E-2</c:v>
                </c:pt>
                <c:pt idx="5">
                  <c:v>1.3140604467805543E-2</c:v>
                </c:pt>
                <c:pt idx="6">
                  <c:v>6.1760840998685937E-2</c:v>
                </c:pt>
              </c:numCache>
            </c:numRef>
          </c:val>
          <c:extLst>
            <c:ext xmlns:c16="http://schemas.microsoft.com/office/drawing/2014/chart" uri="{C3380CC4-5D6E-409C-BE32-E72D297353CC}">
              <c16:uniqueId val="{0000000C-F0FC-42C1-8662-0F07DDE4CD00}"/>
            </c:ext>
          </c:extLst>
        </c:ser>
        <c:dLbls>
          <c:showLegendKey val="0"/>
          <c:showVal val="0"/>
          <c:showCatName val="0"/>
          <c:showSerName val="0"/>
          <c:showPercent val="0"/>
          <c:showBubbleSize val="0"/>
        </c:dLbls>
        <c:gapWidth val="150"/>
        <c:overlap val="100"/>
        <c:axId val="111985152"/>
        <c:axId val="110157824"/>
      </c:barChart>
      <c:catAx>
        <c:axId val="111985152"/>
        <c:scaling>
          <c:orientation val="minMax"/>
        </c:scaling>
        <c:delete val="0"/>
        <c:axPos val="l"/>
        <c:majorGridlines>
          <c:spPr>
            <a:ln>
              <a:solidFill>
                <a:schemeClr val="bg1"/>
              </a:solidFill>
            </a:ln>
          </c:spPr>
        </c:majorGridlines>
        <c:numFmt formatCode="General" sourceLinked="0"/>
        <c:majorTickMark val="out"/>
        <c:minorTickMark val="none"/>
        <c:tickLblPos val="nextTo"/>
        <c:crossAx val="110157824"/>
        <c:crosses val="autoZero"/>
        <c:auto val="1"/>
        <c:lblAlgn val="ctr"/>
        <c:lblOffset val="100"/>
        <c:noMultiLvlLbl val="0"/>
      </c:catAx>
      <c:valAx>
        <c:axId val="110157824"/>
        <c:scaling>
          <c:orientation val="minMax"/>
        </c:scaling>
        <c:delete val="0"/>
        <c:axPos val="b"/>
        <c:majorGridlines>
          <c:spPr>
            <a:ln>
              <a:solidFill>
                <a:schemeClr val="bg1">
                  <a:lumMod val="85000"/>
                </a:schemeClr>
              </a:solidFill>
            </a:ln>
          </c:spPr>
        </c:majorGridlines>
        <c:numFmt formatCode="0%" sourceLinked="1"/>
        <c:majorTickMark val="cross"/>
        <c:minorTickMark val="none"/>
        <c:tickLblPos val="nextTo"/>
        <c:crossAx val="111985152"/>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EFD8A8-B420-4B1E-BD55-7F654CC1AC45}" type="doc">
      <dgm:prSet loTypeId="urn:microsoft.com/office/officeart/2005/8/layout/hierarchy1" loCatId="hierarchy" qsTypeId="urn:microsoft.com/office/officeart/2005/8/quickstyle/simple3" qsCatId="simple" csTypeId="urn:microsoft.com/office/officeart/2005/8/colors/accent1_2" csCatId="accent1" phldr="1"/>
      <dgm:spPr/>
      <dgm:t>
        <a:bodyPr/>
        <a:lstStyle/>
        <a:p>
          <a:endParaRPr lang="zh-CN" altLang="en-US"/>
        </a:p>
      </dgm:t>
    </dgm:pt>
    <dgm:pt modelId="{6062D78F-CA9B-4148-B013-B03CA03A4847}">
      <dgm:prSet phldrT="[文本]" custT="1"/>
      <dgm:spPr>
        <a:xfrm>
          <a:off x="3151416" y="649120"/>
          <a:ext cx="2860564" cy="636596"/>
        </a:xfr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lgn="ctr">
            <a:buNone/>
          </a:pPr>
          <a:r>
            <a:rPr lang="zh-CN" altLang="en-US" sz="1400" b="1">
              <a:solidFill>
                <a:sysClr val="windowText" lastClr="000000">
                  <a:hueOff val="0"/>
                  <a:satOff val="0"/>
                  <a:lumOff val="0"/>
                  <a:alphaOff val="0"/>
                </a:sysClr>
              </a:solidFill>
              <a:latin typeface="楷体" panose="02010609060101010101" pitchFamily="49" charset="-122"/>
              <a:ea typeface="楷体" panose="02010609060101010101" pitchFamily="49" charset="-122"/>
              <a:cs typeface="+mn-cs"/>
            </a:rPr>
            <a:t>厦钨新能源材料有限公司       总经理  </a:t>
          </a:r>
        </a:p>
      </dgm:t>
    </dgm:pt>
    <dgm:pt modelId="{75822283-9B05-4449-B6EC-0040783C8AC0}" type="parTrans" cxnId="{CA4609CF-0C59-4BCE-8594-4D5B27C05D2C}">
      <dgm:prSet/>
      <dgm:spPr/>
      <dgm:t>
        <a:bodyPr/>
        <a:lstStyle/>
        <a:p>
          <a:pPr algn="ctr"/>
          <a:endParaRPr lang="zh-CN" altLang="en-US" sz="1000" b="1">
            <a:latin typeface="楷体" panose="02010609060101010101" pitchFamily="49" charset="-122"/>
            <a:ea typeface="楷体" panose="02010609060101010101" pitchFamily="49" charset="-122"/>
          </a:endParaRPr>
        </a:p>
      </dgm:t>
    </dgm:pt>
    <dgm:pt modelId="{1C304C18-E553-4647-9223-AE5649E99667}" type="sibTrans" cxnId="{CA4609CF-0C59-4BCE-8594-4D5B27C05D2C}">
      <dgm:prSet custT="1"/>
      <dgm:spPr/>
      <dgm:t>
        <a:bodyPr/>
        <a:lstStyle/>
        <a:p>
          <a:pPr algn="ctr"/>
          <a:endParaRPr lang="zh-CN" altLang="en-US" sz="1000" b="1">
            <a:latin typeface="楷体" panose="02010609060101010101" pitchFamily="49" charset="-122"/>
            <a:ea typeface="楷体" panose="02010609060101010101" pitchFamily="49" charset="-122"/>
          </a:endParaRPr>
        </a:p>
      </dgm:t>
    </dgm:pt>
    <dgm:pt modelId="{D028DF02-E6DF-4FC2-B046-03DED0ADCE2B}">
      <dgm:prSet phldrT="[文本]" custT="1"/>
      <dgm:spPr>
        <a:xfrm>
          <a:off x="1588158" y="3295593"/>
          <a:ext cx="618465" cy="564166"/>
        </a:xfr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lgn="ctr">
            <a:buNone/>
          </a:pPr>
          <a:r>
            <a:rPr lang="zh-CN" altLang="en-US" sz="1000" b="1">
              <a:solidFill>
                <a:sysClr val="windowText" lastClr="000000">
                  <a:hueOff val="0"/>
                  <a:satOff val="0"/>
                  <a:lumOff val="0"/>
                  <a:alphaOff val="0"/>
                </a:sysClr>
              </a:solidFill>
              <a:latin typeface="楷体" panose="02010609060101010101" pitchFamily="49" charset="-122"/>
              <a:ea typeface="楷体" panose="02010609060101010101" pitchFamily="49" charset="-122"/>
              <a:cs typeface="+mn-cs"/>
            </a:rPr>
            <a:t>市场部</a:t>
          </a:r>
        </a:p>
      </dgm:t>
    </dgm:pt>
    <dgm:pt modelId="{FBC5496B-192B-4672-BD67-FCD123975EBD}" type="parTrans" cxnId="{AD8F838A-EA7F-43A8-9E1B-97687A7925D4}">
      <dgm:prSet/>
      <dgm:spPr>
        <a:xfrm>
          <a:off x="1828673" y="2678964"/>
          <a:ext cx="3442707" cy="551345"/>
        </a:xfrm>
        <a:noFill/>
        <a:ln w="12700" cap="flat" cmpd="sng" algn="ctr">
          <a:solidFill>
            <a:srgbClr val="4472C4">
              <a:shade val="80000"/>
              <a:hueOff val="0"/>
              <a:satOff val="0"/>
              <a:lumOff val="0"/>
              <a:alphaOff val="0"/>
            </a:srgbClr>
          </a:solidFill>
          <a:prstDash val="solid"/>
          <a:miter lim="800000"/>
        </a:ln>
        <a:effectLst/>
      </dgm:spPr>
      <dgm:t>
        <a:bodyPr/>
        <a:lstStyle/>
        <a:p>
          <a:pPr algn="ctr"/>
          <a:endParaRPr lang="zh-CN" altLang="en-US" sz="1000" b="1">
            <a:latin typeface="楷体" panose="02010609060101010101" pitchFamily="49" charset="-122"/>
            <a:ea typeface="楷体" panose="02010609060101010101" pitchFamily="49" charset="-122"/>
          </a:endParaRPr>
        </a:p>
      </dgm:t>
    </dgm:pt>
    <dgm:pt modelId="{13A0BA93-69BF-41E8-BF81-6242C5D6F57C}" type="sibTrans" cxnId="{AD8F838A-EA7F-43A8-9E1B-97687A7925D4}">
      <dgm:prSet custT="1"/>
      <dgm:spPr/>
      <dgm:t>
        <a:bodyPr/>
        <a:lstStyle/>
        <a:p>
          <a:pPr algn="ctr"/>
          <a:endParaRPr lang="zh-CN" altLang="en-US" sz="1000" b="1">
            <a:latin typeface="楷体" panose="02010609060101010101" pitchFamily="49" charset="-122"/>
            <a:ea typeface="楷体" panose="02010609060101010101" pitchFamily="49" charset="-122"/>
          </a:endParaRPr>
        </a:p>
      </dgm:t>
    </dgm:pt>
    <dgm:pt modelId="{8D9E22F1-B502-4CB1-9CD0-A59230D6F311}">
      <dgm:prSet phldrT="[文本]" custT="1"/>
      <dgm:spPr>
        <a:xfrm>
          <a:off x="2344061" y="3295593"/>
          <a:ext cx="618465" cy="566055"/>
        </a:xfr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lgn="ctr">
            <a:buNone/>
          </a:pPr>
          <a:r>
            <a:rPr lang="zh-CN" altLang="en-US" sz="1000" b="1">
              <a:solidFill>
                <a:sysClr val="windowText" lastClr="000000">
                  <a:hueOff val="0"/>
                  <a:satOff val="0"/>
                  <a:lumOff val="0"/>
                  <a:alphaOff val="0"/>
                </a:sysClr>
              </a:solidFill>
              <a:latin typeface="楷体" panose="02010609060101010101" pitchFamily="49" charset="-122"/>
              <a:ea typeface="楷体" panose="02010609060101010101" pitchFamily="49" charset="-122"/>
              <a:cs typeface="+mn-cs"/>
            </a:rPr>
            <a:t>采购部</a:t>
          </a:r>
        </a:p>
      </dgm:t>
    </dgm:pt>
    <dgm:pt modelId="{5F1C5765-05DF-4688-B660-3D859CB7C4E6}" type="parTrans" cxnId="{D196133C-9E13-43F3-8CD4-DB4FDE081249}">
      <dgm:prSet/>
      <dgm:spPr>
        <a:xfrm>
          <a:off x="2584575" y="2678964"/>
          <a:ext cx="2686804" cy="551345"/>
        </a:xfrm>
        <a:noFill/>
        <a:ln w="12700" cap="flat" cmpd="sng" algn="ctr">
          <a:solidFill>
            <a:srgbClr val="4472C4">
              <a:shade val="80000"/>
              <a:hueOff val="0"/>
              <a:satOff val="0"/>
              <a:lumOff val="0"/>
              <a:alphaOff val="0"/>
            </a:srgbClr>
          </a:solidFill>
          <a:prstDash val="solid"/>
          <a:miter lim="800000"/>
        </a:ln>
        <a:effectLst/>
      </dgm:spPr>
      <dgm:t>
        <a:bodyPr/>
        <a:lstStyle/>
        <a:p>
          <a:pPr algn="ctr"/>
          <a:endParaRPr lang="zh-CN" altLang="en-US" sz="1000" b="1">
            <a:latin typeface="楷体" panose="02010609060101010101" pitchFamily="49" charset="-122"/>
            <a:ea typeface="楷体" panose="02010609060101010101" pitchFamily="49" charset="-122"/>
          </a:endParaRPr>
        </a:p>
      </dgm:t>
    </dgm:pt>
    <dgm:pt modelId="{D7F48E2D-4A8A-45A8-8565-C23D41C13D31}" type="sibTrans" cxnId="{D196133C-9E13-43F3-8CD4-DB4FDE081249}">
      <dgm:prSet custT="1"/>
      <dgm:spPr/>
      <dgm:t>
        <a:bodyPr/>
        <a:lstStyle/>
        <a:p>
          <a:pPr algn="ctr"/>
          <a:endParaRPr lang="zh-CN" altLang="en-US" sz="1000" b="1">
            <a:latin typeface="楷体" panose="02010609060101010101" pitchFamily="49" charset="-122"/>
            <a:ea typeface="楷体" panose="02010609060101010101" pitchFamily="49" charset="-122"/>
          </a:endParaRPr>
        </a:p>
      </dgm:t>
    </dgm:pt>
    <dgm:pt modelId="{7AEF5BA0-F4D7-4FCC-8965-9A3DA6F6EAF6}">
      <dgm:prSet phldrT="[文本]" custT="1"/>
      <dgm:spPr>
        <a:xfrm>
          <a:off x="3099963" y="3295593"/>
          <a:ext cx="618465" cy="566055"/>
        </a:xfr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lgn="ctr">
            <a:buNone/>
          </a:pPr>
          <a:r>
            <a:rPr lang="zh-CN" altLang="en-US" sz="1000" b="1">
              <a:solidFill>
                <a:sysClr val="windowText" lastClr="000000">
                  <a:hueOff val="0"/>
                  <a:satOff val="0"/>
                  <a:lumOff val="0"/>
                  <a:alphaOff val="0"/>
                </a:sysClr>
              </a:solidFill>
              <a:latin typeface="楷体" panose="02010609060101010101" pitchFamily="49" charset="-122"/>
              <a:ea typeface="楷体" panose="02010609060101010101" pitchFamily="49" charset="-122"/>
              <a:cs typeface="+mn-cs"/>
            </a:rPr>
            <a:t>生产管理部</a:t>
          </a:r>
        </a:p>
      </dgm:t>
    </dgm:pt>
    <dgm:pt modelId="{7713EEED-AF09-4525-8D9C-E4A6FF61ACF9}" type="parTrans" cxnId="{7771BC8F-2976-48F6-BC8D-AACC61E8AC83}">
      <dgm:prSet/>
      <dgm:spPr>
        <a:xfrm>
          <a:off x="3340478" y="2678964"/>
          <a:ext cx="1930902" cy="551345"/>
        </a:xfrm>
        <a:noFill/>
        <a:ln w="12700" cap="flat" cmpd="sng" algn="ctr">
          <a:solidFill>
            <a:srgbClr val="4472C4">
              <a:shade val="80000"/>
              <a:hueOff val="0"/>
              <a:satOff val="0"/>
              <a:lumOff val="0"/>
              <a:alphaOff val="0"/>
            </a:srgbClr>
          </a:solidFill>
          <a:prstDash val="solid"/>
          <a:miter lim="800000"/>
        </a:ln>
        <a:effectLst/>
      </dgm:spPr>
      <dgm:t>
        <a:bodyPr/>
        <a:lstStyle/>
        <a:p>
          <a:pPr algn="ctr"/>
          <a:endParaRPr lang="zh-CN" altLang="en-US" sz="1000" b="1">
            <a:latin typeface="楷体" panose="02010609060101010101" pitchFamily="49" charset="-122"/>
            <a:ea typeface="楷体" panose="02010609060101010101" pitchFamily="49" charset="-122"/>
          </a:endParaRPr>
        </a:p>
      </dgm:t>
    </dgm:pt>
    <dgm:pt modelId="{6949DBBA-ECF3-4654-B07A-85A843A1E28E}" type="sibTrans" cxnId="{7771BC8F-2976-48F6-BC8D-AACC61E8AC83}">
      <dgm:prSet custT="1"/>
      <dgm:spPr/>
      <dgm:t>
        <a:bodyPr/>
        <a:lstStyle/>
        <a:p>
          <a:pPr algn="ctr"/>
          <a:endParaRPr lang="zh-CN" altLang="en-US" sz="1000" b="1">
            <a:latin typeface="楷体" panose="02010609060101010101" pitchFamily="49" charset="-122"/>
            <a:ea typeface="楷体" panose="02010609060101010101" pitchFamily="49" charset="-122"/>
          </a:endParaRPr>
        </a:p>
      </dgm:t>
    </dgm:pt>
    <dgm:pt modelId="{167E52D9-7454-41B3-949B-4B95502976AE}">
      <dgm:prSet phldrT="[文本]" custT="1"/>
      <dgm:spPr>
        <a:xfrm>
          <a:off x="5367671" y="3295593"/>
          <a:ext cx="618465" cy="577063"/>
        </a:xfr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lgn="ctr">
            <a:buNone/>
          </a:pPr>
          <a:r>
            <a:rPr lang="zh-CN" altLang="en-US" sz="1000" b="1">
              <a:solidFill>
                <a:sysClr val="windowText" lastClr="000000">
                  <a:hueOff val="0"/>
                  <a:satOff val="0"/>
                  <a:lumOff val="0"/>
                  <a:alphaOff val="0"/>
                </a:sysClr>
              </a:solidFill>
              <a:latin typeface="楷体" panose="02010609060101010101" pitchFamily="49" charset="-122"/>
              <a:ea typeface="楷体" panose="02010609060101010101" pitchFamily="49" charset="-122"/>
              <a:cs typeface="+mn-cs"/>
            </a:rPr>
            <a:t>制造部</a:t>
          </a:r>
        </a:p>
      </dgm:t>
    </dgm:pt>
    <dgm:pt modelId="{5CC1BC61-4B44-4AED-A5E5-1E69FAFB713A}" type="parTrans" cxnId="{08D8F5E2-7CF3-4D00-97B3-5B62EEFE020C}">
      <dgm:prSet/>
      <dgm:spPr>
        <a:xfrm>
          <a:off x="5271380" y="2678964"/>
          <a:ext cx="336805" cy="551345"/>
        </a:xfrm>
        <a:noFill/>
        <a:ln w="12700" cap="flat" cmpd="sng" algn="ctr">
          <a:solidFill>
            <a:srgbClr val="4472C4">
              <a:shade val="80000"/>
              <a:hueOff val="0"/>
              <a:satOff val="0"/>
              <a:lumOff val="0"/>
              <a:alphaOff val="0"/>
            </a:srgbClr>
          </a:solidFill>
          <a:prstDash val="solid"/>
          <a:miter lim="800000"/>
        </a:ln>
        <a:effectLst/>
      </dgm:spPr>
      <dgm:t>
        <a:bodyPr/>
        <a:lstStyle/>
        <a:p>
          <a:pPr algn="ctr"/>
          <a:endParaRPr lang="zh-CN" altLang="en-US" sz="1200" b="1">
            <a:latin typeface="楷体" panose="02010609060101010101" pitchFamily="49" charset="-122"/>
            <a:ea typeface="楷体" panose="02010609060101010101" pitchFamily="49" charset="-122"/>
          </a:endParaRPr>
        </a:p>
      </dgm:t>
    </dgm:pt>
    <dgm:pt modelId="{2B5D56EA-75E2-4D19-BCD7-1ACBF485DEE2}" type="sibTrans" cxnId="{08D8F5E2-7CF3-4D00-97B3-5B62EEFE020C}">
      <dgm:prSet custT="1"/>
      <dgm:spPr/>
      <dgm:t>
        <a:bodyPr/>
        <a:lstStyle/>
        <a:p>
          <a:pPr algn="ctr"/>
          <a:endParaRPr lang="zh-CN" altLang="en-US" sz="600" b="1">
            <a:latin typeface="楷体" panose="02010609060101010101" pitchFamily="49" charset="-122"/>
            <a:ea typeface="楷体" panose="02010609060101010101" pitchFamily="49" charset="-122"/>
          </a:endParaRPr>
        </a:p>
      </dgm:t>
    </dgm:pt>
    <dgm:pt modelId="{CC1F3A7B-99AA-4164-85AC-433D0DD07E19}">
      <dgm:prSet phldrT="[文本]" custT="1"/>
      <dgm:spPr>
        <a:xfrm>
          <a:off x="832256" y="3295593"/>
          <a:ext cx="618465" cy="602272"/>
        </a:xfrm>
        <a:solidFill>
          <a:sysClr val="window" lastClr="FFFFFF">
            <a:alpha val="90000"/>
          </a:sysClr>
        </a:solidFill>
        <a:ln w="6350" cap="flat" cmpd="sng" algn="ctr">
          <a:solidFill>
            <a:srgbClr val="4472C4">
              <a:hueOff val="0"/>
              <a:satOff val="0"/>
              <a:lumOff val="0"/>
              <a:alphaOff val="0"/>
            </a:srgbClr>
          </a:solidFill>
          <a:prstDash val="solid"/>
          <a:miter lim="800000"/>
        </a:ln>
        <a:effectLst/>
      </dgm:spPr>
      <dgm:t>
        <a:bodyPr/>
        <a:lstStyle/>
        <a:p>
          <a:pPr algn="ctr">
            <a:buNone/>
          </a:pPr>
          <a:r>
            <a:rPr lang="zh-CN" altLang="en-US" sz="1100" b="1">
              <a:solidFill>
                <a:sysClr val="windowText" lastClr="000000">
                  <a:hueOff val="0"/>
                  <a:satOff val="0"/>
                  <a:lumOff val="0"/>
                  <a:alphaOff val="0"/>
                </a:sysClr>
              </a:solidFill>
              <a:latin typeface="楷体" panose="02010609060101010101" pitchFamily="49" charset="-122"/>
              <a:ea typeface="楷体" panose="02010609060101010101" pitchFamily="49" charset="-122"/>
              <a:cs typeface="+mn-cs"/>
            </a:rPr>
            <a:t>企业管理部</a:t>
          </a:r>
        </a:p>
      </dgm:t>
    </dgm:pt>
    <dgm:pt modelId="{E1C49D9E-2491-47D8-981E-0BFB447E7B69}" type="parTrans" cxnId="{5D9DE5D2-73F2-4E12-B649-5F5295B92270}">
      <dgm:prSet/>
      <dgm:spPr>
        <a:xfrm>
          <a:off x="1072770" y="2678964"/>
          <a:ext cx="4198609" cy="551345"/>
        </a:xfrm>
        <a:noFill/>
        <a:ln w="12700" cap="flat" cmpd="sng" algn="ctr">
          <a:solidFill>
            <a:srgbClr val="4472C4">
              <a:shade val="80000"/>
              <a:hueOff val="0"/>
              <a:satOff val="0"/>
              <a:lumOff val="0"/>
              <a:alphaOff val="0"/>
            </a:srgbClr>
          </a:solidFill>
          <a:prstDash val="solid"/>
          <a:miter lim="800000"/>
        </a:ln>
        <a:effectLst/>
      </dgm:spPr>
      <dgm:t>
        <a:bodyPr/>
        <a:lstStyle/>
        <a:p>
          <a:pPr algn="ctr"/>
          <a:endParaRPr lang="zh-CN" altLang="en-US" sz="1200">
            <a:latin typeface="楷体" panose="02010609060101010101" pitchFamily="49" charset="-122"/>
            <a:ea typeface="楷体" panose="02010609060101010101" pitchFamily="49" charset="-122"/>
          </a:endParaRPr>
        </a:p>
      </dgm:t>
    </dgm:pt>
    <dgm:pt modelId="{07112DA0-D153-4E94-BCAD-AD052A43D5A5}" type="sibTrans" cxnId="{5D9DE5D2-73F2-4E12-B649-5F5295B92270}">
      <dgm:prSet custT="1"/>
      <dgm:spPr/>
      <dgm:t>
        <a:bodyPr/>
        <a:lstStyle/>
        <a:p>
          <a:pPr algn="ctr"/>
          <a:endParaRPr lang="zh-CN" altLang="en-US" sz="600">
            <a:latin typeface="楷体" panose="02010609060101010101" pitchFamily="49" charset="-122"/>
            <a:ea typeface="楷体" panose="02010609060101010101" pitchFamily="49" charset="-122"/>
          </a:endParaRPr>
        </a:p>
      </dgm:t>
    </dgm:pt>
    <dgm:pt modelId="{FCA50940-0C87-478C-92AF-943938CBBF91}">
      <dgm:prSet phldrT="[文本]" custT="1"/>
      <dgm:spPr>
        <a:xfrm>
          <a:off x="6879476" y="3295593"/>
          <a:ext cx="618465" cy="636089"/>
        </a:xfr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lgn="ctr">
            <a:buNone/>
          </a:pPr>
          <a:r>
            <a:rPr lang="zh-CN" altLang="en-US" sz="1000" b="1">
              <a:solidFill>
                <a:sysClr val="windowText" lastClr="000000">
                  <a:hueOff val="0"/>
                  <a:satOff val="0"/>
                  <a:lumOff val="0"/>
                  <a:alphaOff val="0"/>
                </a:sysClr>
              </a:solidFill>
              <a:latin typeface="楷体" panose="02010609060101010101" pitchFamily="49" charset="-122"/>
              <a:ea typeface="楷体" panose="02010609060101010101" pitchFamily="49" charset="-122"/>
              <a:cs typeface="+mn-cs"/>
            </a:rPr>
            <a:t>技术品管部</a:t>
          </a:r>
        </a:p>
      </dgm:t>
    </dgm:pt>
    <dgm:pt modelId="{FCE4943D-A68D-49F8-B400-8A2083F0BA06}" type="parTrans" cxnId="{E707EE23-7828-49DE-8F54-ED9A4E3832B3}">
      <dgm:prSet/>
      <dgm:spPr>
        <a:xfrm>
          <a:off x="5271380" y="2678964"/>
          <a:ext cx="1848610" cy="551345"/>
        </a:xfrm>
        <a:noFill/>
        <a:ln w="12700" cap="flat" cmpd="sng" algn="ctr">
          <a:solidFill>
            <a:srgbClr val="4472C4">
              <a:shade val="80000"/>
              <a:hueOff val="0"/>
              <a:satOff val="0"/>
              <a:lumOff val="0"/>
              <a:alphaOff val="0"/>
            </a:srgbClr>
          </a:solidFill>
          <a:prstDash val="solid"/>
          <a:miter lim="800000"/>
        </a:ln>
        <a:effectLst/>
      </dgm:spPr>
      <dgm:t>
        <a:bodyPr/>
        <a:lstStyle/>
        <a:p>
          <a:pPr algn="ctr"/>
          <a:endParaRPr lang="zh-CN" altLang="en-US" sz="1200">
            <a:latin typeface="楷体" panose="02010609060101010101" pitchFamily="49" charset="-122"/>
            <a:ea typeface="楷体" panose="02010609060101010101" pitchFamily="49" charset="-122"/>
          </a:endParaRPr>
        </a:p>
      </dgm:t>
    </dgm:pt>
    <dgm:pt modelId="{C20C4BF3-FD89-440F-A728-B6BE17426ACE}" type="sibTrans" cxnId="{E707EE23-7828-49DE-8F54-ED9A4E3832B3}">
      <dgm:prSet custT="1"/>
      <dgm:spPr/>
      <dgm:t>
        <a:bodyPr/>
        <a:lstStyle/>
        <a:p>
          <a:pPr algn="ctr"/>
          <a:endParaRPr lang="zh-CN" altLang="en-US" sz="600">
            <a:latin typeface="楷体" panose="02010609060101010101" pitchFamily="49" charset="-122"/>
            <a:ea typeface="楷体" panose="02010609060101010101" pitchFamily="49" charset="-122"/>
          </a:endParaRPr>
        </a:p>
      </dgm:t>
    </dgm:pt>
    <dgm:pt modelId="{68E20319-4F81-4C7F-87FE-7F5021A4E49E}">
      <dgm:prSet phldrT="[文本]" custT="1"/>
      <dgm:spPr>
        <a:xfrm>
          <a:off x="6123573" y="3295593"/>
          <a:ext cx="618465" cy="559889"/>
        </a:xfr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lgn="ctr">
            <a:buNone/>
          </a:pPr>
          <a:r>
            <a:rPr lang="zh-CN" altLang="en-US" sz="1000" b="1">
              <a:solidFill>
                <a:sysClr val="windowText" lastClr="000000">
                  <a:hueOff val="0"/>
                  <a:satOff val="0"/>
                  <a:lumOff val="0"/>
                  <a:alphaOff val="0"/>
                </a:sysClr>
              </a:solidFill>
              <a:latin typeface="楷体" panose="02010609060101010101" pitchFamily="49" charset="-122"/>
              <a:ea typeface="楷体" panose="02010609060101010101" pitchFamily="49" charset="-122"/>
              <a:cs typeface="+mn-cs"/>
            </a:rPr>
            <a:t>检测中心</a:t>
          </a:r>
        </a:p>
      </dgm:t>
    </dgm:pt>
    <dgm:pt modelId="{2A817AB7-E21F-456F-BE34-0A786BFB9CEC}" type="parTrans" cxnId="{8CDAE5A9-0DAB-4052-B9F3-63815AAD9F3B}">
      <dgm:prSet/>
      <dgm:spPr>
        <a:xfrm>
          <a:off x="5271380" y="2678964"/>
          <a:ext cx="1092707" cy="551345"/>
        </a:xfrm>
        <a:noFill/>
        <a:ln w="12700" cap="flat" cmpd="sng" algn="ctr">
          <a:solidFill>
            <a:srgbClr val="4472C4">
              <a:shade val="80000"/>
              <a:hueOff val="0"/>
              <a:satOff val="0"/>
              <a:lumOff val="0"/>
              <a:alphaOff val="0"/>
            </a:srgbClr>
          </a:solidFill>
          <a:prstDash val="solid"/>
          <a:miter lim="800000"/>
        </a:ln>
        <a:effectLst/>
      </dgm:spPr>
      <dgm:t>
        <a:bodyPr/>
        <a:lstStyle/>
        <a:p>
          <a:pPr algn="ctr"/>
          <a:endParaRPr lang="zh-CN" altLang="en-US" sz="2800"/>
        </a:p>
      </dgm:t>
    </dgm:pt>
    <dgm:pt modelId="{88573463-F098-45B2-9D64-FB42959A6F81}" type="sibTrans" cxnId="{8CDAE5A9-0DAB-4052-B9F3-63815AAD9F3B}">
      <dgm:prSet/>
      <dgm:spPr/>
      <dgm:t>
        <a:bodyPr/>
        <a:lstStyle/>
        <a:p>
          <a:pPr algn="ctr"/>
          <a:endParaRPr lang="zh-CN" altLang="en-US" sz="2800"/>
        </a:p>
      </dgm:t>
    </dgm:pt>
    <dgm:pt modelId="{E17C5245-6E99-481E-B604-68B3865BF316}">
      <dgm:prSet phldrT="[文本]" custT="1"/>
      <dgm:spPr>
        <a:xfrm>
          <a:off x="3855866" y="3295593"/>
          <a:ext cx="618465" cy="566055"/>
        </a:xfr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lgn="ctr">
            <a:buNone/>
          </a:pPr>
          <a:r>
            <a:rPr lang="zh-CN" altLang="en-US" sz="1000" b="1">
              <a:solidFill>
                <a:sysClr val="windowText" lastClr="000000">
                  <a:hueOff val="0"/>
                  <a:satOff val="0"/>
                  <a:lumOff val="0"/>
                  <a:alphaOff val="0"/>
                </a:sysClr>
              </a:solidFill>
              <a:latin typeface="楷体" panose="02010609060101010101" pitchFamily="49" charset="-122"/>
              <a:ea typeface="楷体" panose="02010609060101010101" pitchFamily="49" charset="-122"/>
              <a:cs typeface="+mn-cs"/>
            </a:rPr>
            <a:t>设备部</a:t>
          </a:r>
        </a:p>
      </dgm:t>
    </dgm:pt>
    <dgm:pt modelId="{8FFAA902-03BC-4C76-9D14-6F50C037E24B}" type="parTrans" cxnId="{20EDCD86-A675-4682-8221-160A6510878C}">
      <dgm:prSet/>
      <dgm:spPr>
        <a:xfrm>
          <a:off x="4096380" y="2678964"/>
          <a:ext cx="1174999" cy="551345"/>
        </a:xfrm>
        <a:noFill/>
        <a:ln w="12700" cap="flat" cmpd="sng" algn="ctr">
          <a:solidFill>
            <a:srgbClr val="4472C4">
              <a:shade val="80000"/>
              <a:hueOff val="0"/>
              <a:satOff val="0"/>
              <a:lumOff val="0"/>
              <a:alphaOff val="0"/>
            </a:srgbClr>
          </a:solidFill>
          <a:prstDash val="solid"/>
          <a:miter lim="800000"/>
        </a:ln>
        <a:effectLst/>
      </dgm:spPr>
      <dgm:t>
        <a:bodyPr/>
        <a:lstStyle/>
        <a:p>
          <a:pPr algn="ctr"/>
          <a:endParaRPr lang="zh-CN" altLang="en-US" sz="2800"/>
        </a:p>
      </dgm:t>
    </dgm:pt>
    <dgm:pt modelId="{42AD01E0-BB44-4C4F-A696-801A761C725F}" type="sibTrans" cxnId="{20EDCD86-A675-4682-8221-160A6510878C}">
      <dgm:prSet/>
      <dgm:spPr/>
      <dgm:t>
        <a:bodyPr/>
        <a:lstStyle/>
        <a:p>
          <a:pPr algn="ctr"/>
          <a:endParaRPr lang="zh-CN" altLang="en-US" sz="2800"/>
        </a:p>
      </dgm:t>
    </dgm:pt>
    <dgm:pt modelId="{DBC4358E-F1B0-4DCD-8546-D1526E9A3BF5}">
      <dgm:prSet phldrT="[文本]" custT="1"/>
      <dgm:spPr>
        <a:xfrm>
          <a:off x="4611768" y="3295593"/>
          <a:ext cx="618465" cy="573426"/>
        </a:xfr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lgn="ctr">
            <a:buNone/>
          </a:pPr>
          <a:r>
            <a:rPr lang="zh-CN" altLang="en-US" sz="1000" b="1">
              <a:solidFill>
                <a:sysClr val="windowText" lastClr="000000">
                  <a:hueOff val="0"/>
                  <a:satOff val="0"/>
                  <a:lumOff val="0"/>
                  <a:alphaOff val="0"/>
                </a:sysClr>
              </a:solidFill>
              <a:latin typeface="楷体" panose="02010609060101010101" pitchFamily="49" charset="-122"/>
              <a:ea typeface="楷体" panose="02010609060101010101" pitchFamily="49" charset="-122"/>
              <a:cs typeface="+mn-cs"/>
            </a:rPr>
            <a:t>人力资源部</a:t>
          </a:r>
        </a:p>
      </dgm:t>
    </dgm:pt>
    <dgm:pt modelId="{21161356-62CE-4F7D-BD42-82737D2660D6}" type="parTrans" cxnId="{C7A5BB55-5137-4DC0-8A8D-69AF91399858}">
      <dgm:prSet/>
      <dgm:spPr>
        <a:xfrm>
          <a:off x="4852283" y="2678964"/>
          <a:ext cx="419097" cy="551345"/>
        </a:xfrm>
        <a:noFill/>
        <a:ln w="12700" cap="flat" cmpd="sng" algn="ctr">
          <a:solidFill>
            <a:srgbClr val="4472C4">
              <a:shade val="80000"/>
              <a:hueOff val="0"/>
              <a:satOff val="0"/>
              <a:lumOff val="0"/>
              <a:alphaOff val="0"/>
            </a:srgbClr>
          </a:solidFill>
          <a:prstDash val="solid"/>
          <a:miter lim="800000"/>
        </a:ln>
        <a:effectLst/>
      </dgm:spPr>
      <dgm:t>
        <a:bodyPr/>
        <a:lstStyle/>
        <a:p>
          <a:pPr algn="ctr"/>
          <a:endParaRPr lang="zh-CN" altLang="en-US" sz="2800"/>
        </a:p>
      </dgm:t>
    </dgm:pt>
    <dgm:pt modelId="{7AE775F9-EDC6-49BF-8612-BBF0EE2570A8}" type="sibTrans" cxnId="{C7A5BB55-5137-4DC0-8A8D-69AF91399858}">
      <dgm:prSet/>
      <dgm:spPr/>
      <dgm:t>
        <a:bodyPr/>
        <a:lstStyle/>
        <a:p>
          <a:pPr algn="ctr"/>
          <a:endParaRPr lang="zh-CN" altLang="en-US" sz="2800"/>
        </a:p>
      </dgm:t>
    </dgm:pt>
    <dgm:pt modelId="{F3B67F29-ACF6-4D6A-9985-36C98CAB0EFD}">
      <dgm:prSet phldrT="[文本]" custT="1"/>
      <dgm:spPr>
        <a:xfrm>
          <a:off x="8391281" y="3295593"/>
          <a:ext cx="618465" cy="617042"/>
        </a:xfr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lgn="ctr">
            <a:buNone/>
          </a:pPr>
          <a:r>
            <a:rPr lang="zh-CN" altLang="en-US" sz="1000" b="1">
              <a:solidFill>
                <a:sysClr val="windowText" lastClr="000000">
                  <a:hueOff val="0"/>
                  <a:satOff val="0"/>
                  <a:lumOff val="0"/>
                  <a:alphaOff val="0"/>
                </a:sysClr>
              </a:solidFill>
              <a:latin typeface="楷体" panose="02010609060101010101" pitchFamily="49" charset="-122"/>
              <a:ea typeface="楷体" panose="02010609060101010101" pitchFamily="49" charset="-122"/>
              <a:cs typeface="+mn-cs"/>
            </a:rPr>
            <a:t> 财务部</a:t>
          </a:r>
        </a:p>
      </dgm:t>
    </dgm:pt>
    <dgm:pt modelId="{95925DC1-209E-4086-A93C-C507871F4F0A}" type="parTrans" cxnId="{44151CDE-2B58-48BD-A294-005C80DF583C}">
      <dgm:prSet/>
      <dgm:spPr>
        <a:xfrm>
          <a:off x="5271380" y="2678964"/>
          <a:ext cx="3360415" cy="551345"/>
        </a:xfrm>
        <a:noFill/>
        <a:ln w="12700" cap="flat" cmpd="sng" algn="ctr">
          <a:solidFill>
            <a:srgbClr val="4472C4">
              <a:shade val="80000"/>
              <a:hueOff val="0"/>
              <a:satOff val="0"/>
              <a:lumOff val="0"/>
              <a:alphaOff val="0"/>
            </a:srgbClr>
          </a:solidFill>
          <a:prstDash val="solid"/>
          <a:miter lim="800000"/>
        </a:ln>
        <a:effectLst/>
      </dgm:spPr>
      <dgm:t>
        <a:bodyPr/>
        <a:lstStyle/>
        <a:p>
          <a:pPr algn="ctr"/>
          <a:endParaRPr lang="zh-CN" altLang="en-US"/>
        </a:p>
      </dgm:t>
    </dgm:pt>
    <dgm:pt modelId="{AD7F5870-FE2D-43D8-B6D0-3C680EE08DB5}" type="sibTrans" cxnId="{44151CDE-2B58-48BD-A294-005C80DF583C}">
      <dgm:prSet/>
      <dgm:spPr/>
      <dgm:t>
        <a:bodyPr/>
        <a:lstStyle/>
        <a:p>
          <a:pPr algn="ctr"/>
          <a:endParaRPr lang="zh-CN" altLang="en-US"/>
        </a:p>
      </dgm:t>
    </dgm:pt>
    <dgm:pt modelId="{070FF93F-4E5D-4737-BE5E-2F350CE01FD0}">
      <dgm:prSet phldrT="[文本]" custT="1"/>
      <dgm:spPr>
        <a:xfrm>
          <a:off x="7635378" y="3295593"/>
          <a:ext cx="618465" cy="636089"/>
        </a:xfr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lgn="ctr">
            <a:buNone/>
          </a:pPr>
          <a:r>
            <a:rPr lang="zh-CN" altLang="en-US" sz="1000" b="1">
              <a:solidFill>
                <a:sysClr val="windowText" lastClr="000000">
                  <a:hueOff val="0"/>
                  <a:satOff val="0"/>
                  <a:lumOff val="0"/>
                  <a:alphaOff val="0"/>
                </a:sysClr>
              </a:solidFill>
              <a:latin typeface="楷体" panose="02010609060101010101" pitchFamily="49" charset="-122"/>
              <a:ea typeface="楷体" panose="02010609060101010101" pitchFamily="49" charset="-122"/>
              <a:cs typeface="+mn-cs"/>
            </a:rPr>
            <a:t>销售部</a:t>
          </a:r>
        </a:p>
      </dgm:t>
    </dgm:pt>
    <dgm:pt modelId="{66409D61-6937-4272-949B-614A7034D11E}" type="parTrans" cxnId="{D5937516-809B-4EEE-B3D5-3CED85A7D1C1}">
      <dgm:prSet/>
      <dgm:spPr>
        <a:xfrm>
          <a:off x="5271380" y="2678964"/>
          <a:ext cx="2604512" cy="551345"/>
        </a:xfrm>
        <a:noFill/>
        <a:ln w="12700" cap="flat" cmpd="sng" algn="ctr">
          <a:solidFill>
            <a:srgbClr val="4472C4">
              <a:shade val="80000"/>
              <a:hueOff val="0"/>
              <a:satOff val="0"/>
              <a:lumOff val="0"/>
              <a:alphaOff val="0"/>
            </a:srgbClr>
          </a:solidFill>
          <a:prstDash val="solid"/>
          <a:miter lim="800000"/>
        </a:ln>
        <a:effectLst/>
      </dgm:spPr>
      <dgm:t>
        <a:bodyPr/>
        <a:lstStyle/>
        <a:p>
          <a:pPr algn="ctr"/>
          <a:endParaRPr lang="zh-CN" altLang="en-US"/>
        </a:p>
      </dgm:t>
    </dgm:pt>
    <dgm:pt modelId="{E2B1A4BD-4B60-439C-840C-E05FF52ECD17}" type="sibTrans" cxnId="{D5937516-809B-4EEE-B3D5-3CED85A7D1C1}">
      <dgm:prSet/>
      <dgm:spPr/>
      <dgm:t>
        <a:bodyPr/>
        <a:lstStyle/>
        <a:p>
          <a:pPr algn="ctr"/>
          <a:endParaRPr lang="zh-CN" altLang="en-US"/>
        </a:p>
      </dgm:t>
    </dgm:pt>
    <dgm:pt modelId="{0CB1CBF2-988D-4427-BB71-F71F782FA357}">
      <dgm:prSet phldrT="[文本]" custT="1"/>
      <dgm:spPr>
        <a:xfrm>
          <a:off x="4286255" y="4052526"/>
          <a:ext cx="1335514" cy="392725"/>
        </a:xfr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lgn="ctr">
            <a:buNone/>
          </a:pPr>
          <a:r>
            <a:rPr lang="zh-CN" altLang="en-US" sz="1000" b="1">
              <a:solidFill>
                <a:sysClr val="windowText" lastClr="000000">
                  <a:hueOff val="0"/>
                  <a:satOff val="0"/>
                  <a:lumOff val="0"/>
                  <a:alphaOff val="0"/>
                </a:sysClr>
              </a:solidFill>
              <a:latin typeface="楷体" panose="02010609060101010101" pitchFamily="49" charset="-122"/>
              <a:ea typeface="楷体" panose="02010609060101010101" pitchFamily="49" charset="-122"/>
              <a:cs typeface="+mn-cs"/>
            </a:rPr>
            <a:t>前驱体制造部</a:t>
          </a:r>
        </a:p>
      </dgm:t>
    </dgm:pt>
    <dgm:pt modelId="{FF57D900-5D16-40E0-AEB1-D52504C66A76}" type="parTrans" cxnId="{2727AD4D-F55B-4C75-985A-4580C81BD957}">
      <dgm:prSet/>
      <dgm:spPr>
        <a:xfrm>
          <a:off x="4885294" y="3807373"/>
          <a:ext cx="722891" cy="179870"/>
        </a:xfrm>
        <a:noFill/>
        <a:ln w="12700" cap="flat" cmpd="sng" algn="ctr">
          <a:solidFill>
            <a:srgbClr val="4472C4">
              <a:shade val="80000"/>
              <a:hueOff val="0"/>
              <a:satOff val="0"/>
              <a:lumOff val="0"/>
              <a:alphaOff val="0"/>
            </a:srgbClr>
          </a:solidFill>
          <a:prstDash val="solid"/>
          <a:miter lim="800000"/>
        </a:ln>
        <a:effectLst/>
      </dgm:spPr>
      <dgm:t>
        <a:bodyPr/>
        <a:lstStyle/>
        <a:p>
          <a:endParaRPr lang="zh-CN" altLang="en-US"/>
        </a:p>
      </dgm:t>
    </dgm:pt>
    <dgm:pt modelId="{E9B9D1CC-98BF-4876-9BCF-B95A37241655}" type="sibTrans" cxnId="{2727AD4D-F55B-4C75-985A-4580C81BD957}">
      <dgm:prSet/>
      <dgm:spPr/>
      <dgm:t>
        <a:bodyPr/>
        <a:lstStyle/>
        <a:p>
          <a:endParaRPr lang="zh-CN" altLang="en-US"/>
        </a:p>
      </dgm:t>
    </dgm:pt>
    <dgm:pt modelId="{5ED7F13A-23C6-4C8A-B4BB-73940F29E0D1}">
      <dgm:prSet phldrT="[文本]" custT="1"/>
      <dgm:spPr>
        <a:xfrm>
          <a:off x="5759207" y="4052526"/>
          <a:ext cx="1308345" cy="392725"/>
        </a:xfr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lgn="ctr">
            <a:buNone/>
          </a:pPr>
          <a:r>
            <a:rPr lang="zh-CN" altLang="en-US" sz="1000" b="1">
              <a:solidFill>
                <a:sysClr val="windowText" lastClr="000000">
                  <a:hueOff val="0"/>
                  <a:satOff val="0"/>
                  <a:lumOff val="0"/>
                  <a:alphaOff val="0"/>
                </a:sysClr>
              </a:solidFill>
              <a:latin typeface="楷体" panose="02010609060101010101" pitchFamily="49" charset="-122"/>
              <a:ea typeface="楷体" panose="02010609060101010101" pitchFamily="49" charset="-122"/>
              <a:cs typeface="+mn-cs"/>
            </a:rPr>
            <a:t>锂材制造部</a:t>
          </a:r>
        </a:p>
      </dgm:t>
    </dgm:pt>
    <dgm:pt modelId="{6CA41048-D036-4F28-8FFD-F5029BA48015}" type="parTrans" cxnId="{2351B198-D713-4CF9-A0ED-C33F5B2082AD}">
      <dgm:prSet/>
      <dgm:spPr>
        <a:xfrm>
          <a:off x="5608185" y="3807373"/>
          <a:ext cx="736475" cy="179870"/>
        </a:xfrm>
        <a:noFill/>
        <a:ln w="12700" cap="flat" cmpd="sng" algn="ctr">
          <a:solidFill>
            <a:srgbClr val="4472C4">
              <a:shade val="80000"/>
              <a:hueOff val="0"/>
              <a:satOff val="0"/>
              <a:lumOff val="0"/>
              <a:alphaOff val="0"/>
            </a:srgbClr>
          </a:solidFill>
          <a:prstDash val="solid"/>
          <a:miter lim="800000"/>
        </a:ln>
        <a:effectLst/>
      </dgm:spPr>
      <dgm:t>
        <a:bodyPr/>
        <a:lstStyle/>
        <a:p>
          <a:endParaRPr lang="zh-CN" altLang="en-US"/>
        </a:p>
      </dgm:t>
    </dgm:pt>
    <dgm:pt modelId="{B938FFB8-2D6A-485B-874D-D1A98AA4DC59}" type="sibTrans" cxnId="{2351B198-D713-4CF9-A0ED-C33F5B2082AD}">
      <dgm:prSet/>
      <dgm:spPr/>
      <dgm:t>
        <a:bodyPr/>
        <a:lstStyle/>
        <a:p>
          <a:endParaRPr lang="zh-CN" altLang="en-US"/>
        </a:p>
      </dgm:t>
    </dgm:pt>
    <dgm:pt modelId="{340440F7-2C6E-430C-AF70-DF1182D98BB3}">
      <dgm:prSet phldrT="[文本]" custT="1"/>
      <dgm:spPr>
        <a:xfrm>
          <a:off x="76353" y="3295593"/>
          <a:ext cx="618465" cy="621327"/>
        </a:xfrm>
        <a:solidFill>
          <a:sysClr val="window" lastClr="FFFFFF"/>
        </a:solidFill>
        <a:ln w="6350" cap="flat" cmpd="sng" algn="ctr">
          <a:solidFill>
            <a:srgbClr val="4472C4">
              <a:hueOff val="0"/>
              <a:satOff val="0"/>
              <a:lumOff val="0"/>
              <a:alphaOff val="0"/>
            </a:srgbClr>
          </a:solidFill>
          <a:prstDash val="solid"/>
          <a:miter lim="800000"/>
        </a:ln>
        <a:effectLst/>
      </dgm:spPr>
      <dgm:t>
        <a:bodyPr/>
        <a:lstStyle/>
        <a:p>
          <a:pPr algn="ctr">
            <a:buNone/>
          </a:pPr>
          <a:r>
            <a:rPr lang="zh-CN" altLang="en-US" sz="1100" b="1">
              <a:solidFill>
                <a:sysClr val="windowText" lastClr="000000">
                  <a:hueOff val="0"/>
                  <a:satOff val="0"/>
                  <a:lumOff val="0"/>
                  <a:alphaOff val="0"/>
                </a:sysClr>
              </a:solidFill>
              <a:latin typeface="楷体" panose="02010609060101010101" pitchFamily="49" charset="-122"/>
              <a:ea typeface="楷体" panose="02010609060101010101" pitchFamily="49" charset="-122"/>
              <a:cs typeface="+mn-cs"/>
            </a:rPr>
            <a:t>新能源材料研究院</a:t>
          </a:r>
        </a:p>
      </dgm:t>
    </dgm:pt>
    <dgm:pt modelId="{9C2DC5A0-8D07-4B02-924F-BE1C454D8843}" type="sibTrans" cxnId="{4B6A8273-A804-42E4-BEA6-5F91C49274F2}">
      <dgm:prSet/>
      <dgm:spPr/>
      <dgm:t>
        <a:bodyPr/>
        <a:lstStyle/>
        <a:p>
          <a:pPr algn="ctr"/>
          <a:endParaRPr lang="zh-CN" altLang="en-US" sz="2800"/>
        </a:p>
      </dgm:t>
    </dgm:pt>
    <dgm:pt modelId="{32B37800-F28F-4BEF-A387-230C96CD11A9}" type="parTrans" cxnId="{4B6A8273-A804-42E4-BEA6-5F91C49274F2}">
      <dgm:prSet/>
      <dgm:spPr>
        <a:xfrm>
          <a:off x="316868" y="2678964"/>
          <a:ext cx="4954512" cy="551345"/>
        </a:xfrm>
        <a:noFill/>
        <a:ln w="12700" cap="flat" cmpd="sng" algn="ctr">
          <a:solidFill>
            <a:srgbClr val="4472C4">
              <a:shade val="80000"/>
              <a:hueOff val="0"/>
              <a:satOff val="0"/>
              <a:lumOff val="0"/>
              <a:alphaOff val="0"/>
            </a:srgbClr>
          </a:solidFill>
          <a:prstDash val="solid"/>
          <a:miter lim="800000"/>
        </a:ln>
        <a:effectLst/>
      </dgm:spPr>
      <dgm:t>
        <a:bodyPr/>
        <a:lstStyle/>
        <a:p>
          <a:pPr algn="ctr"/>
          <a:endParaRPr lang="zh-CN" altLang="en-US" sz="2800"/>
        </a:p>
      </dgm:t>
    </dgm:pt>
    <dgm:pt modelId="{069963D6-B997-4606-9A8D-EE278FA3D72A}">
      <dgm:prSet phldrT="[文本]" custT="1"/>
      <dgm:spPr>
        <a:xfrm>
          <a:off x="4822322" y="2351521"/>
          <a:ext cx="1035552" cy="392725"/>
        </a:xfrm>
        <a:solidFill>
          <a:sysClr val="window" lastClr="FFFFFF"/>
        </a:solidFill>
        <a:ln w="6350" cap="flat" cmpd="sng" algn="ctr">
          <a:solidFill>
            <a:srgbClr val="4472C4">
              <a:hueOff val="0"/>
              <a:satOff val="0"/>
              <a:lumOff val="0"/>
              <a:alphaOff val="0"/>
            </a:srgbClr>
          </a:solidFill>
          <a:prstDash val="solid"/>
          <a:miter lim="800000"/>
        </a:ln>
        <a:effectLst/>
      </dgm:spPr>
      <dgm:t>
        <a:bodyPr/>
        <a:lstStyle/>
        <a:p>
          <a:pPr algn="ctr">
            <a:buNone/>
          </a:pPr>
          <a:r>
            <a:rPr lang="zh-CN" altLang="en-US" sz="1100" b="1">
              <a:solidFill>
                <a:sysClr val="windowText" lastClr="000000">
                  <a:hueOff val="0"/>
                  <a:satOff val="0"/>
                  <a:lumOff val="0"/>
                  <a:alphaOff val="0"/>
                </a:sysClr>
              </a:solidFill>
              <a:latin typeface="楷体" panose="02010609060101010101" pitchFamily="49" charset="-122"/>
              <a:ea typeface="楷体" panose="02010609060101010101" pitchFamily="49" charset="-122"/>
              <a:cs typeface="+mn-cs"/>
            </a:rPr>
            <a:t>职能总监</a:t>
          </a:r>
        </a:p>
      </dgm:t>
    </dgm:pt>
    <dgm:pt modelId="{53910C09-2061-4F80-9EBB-29BFBAC9693C}" type="parTrans" cxnId="{0181E58D-E19F-4B48-9D17-5271399C3497}">
      <dgm:prSet/>
      <dgm:spPr>
        <a:xfrm>
          <a:off x="4512979" y="1220434"/>
          <a:ext cx="758400" cy="1065804"/>
        </a:xfrm>
        <a:noFill/>
        <a:ln w="12700" cap="flat" cmpd="sng" algn="ctr">
          <a:solidFill>
            <a:srgbClr val="4472C4">
              <a:shade val="60000"/>
              <a:hueOff val="0"/>
              <a:satOff val="0"/>
              <a:lumOff val="0"/>
              <a:alphaOff val="0"/>
            </a:srgbClr>
          </a:solidFill>
          <a:prstDash val="solid"/>
          <a:miter lim="800000"/>
        </a:ln>
        <a:effectLst/>
      </dgm:spPr>
      <dgm:t>
        <a:bodyPr/>
        <a:lstStyle/>
        <a:p>
          <a:endParaRPr lang="zh-CN" altLang="en-US"/>
        </a:p>
      </dgm:t>
    </dgm:pt>
    <dgm:pt modelId="{27CCFFB9-FE44-41E2-99BA-EC348A1A3AA4}" type="sibTrans" cxnId="{0181E58D-E19F-4B48-9D17-5271399C3497}">
      <dgm:prSet/>
      <dgm:spPr/>
      <dgm:t>
        <a:bodyPr/>
        <a:lstStyle/>
        <a:p>
          <a:endParaRPr lang="zh-CN" altLang="en-US"/>
        </a:p>
      </dgm:t>
    </dgm:pt>
    <dgm:pt modelId="{86E7857E-6BF2-4702-8959-E8BC10AB2088}">
      <dgm:prSet phldrT="[文本]" custT="1"/>
      <dgm:spPr>
        <a:xfrm>
          <a:off x="4826440" y="1648515"/>
          <a:ext cx="1015100" cy="392725"/>
        </a:xfrm>
        <a:solidFill>
          <a:sysClr val="window" lastClr="FFFFFF"/>
        </a:solidFill>
        <a:ln w="6350" cap="flat" cmpd="sng" algn="ctr">
          <a:solidFill>
            <a:srgbClr val="4472C4">
              <a:hueOff val="0"/>
              <a:satOff val="0"/>
              <a:lumOff val="0"/>
              <a:alphaOff val="0"/>
            </a:srgbClr>
          </a:solidFill>
          <a:prstDash val="solid"/>
          <a:miter lim="800000"/>
        </a:ln>
        <a:effectLst/>
      </dgm:spPr>
      <dgm:t>
        <a:bodyPr/>
        <a:lstStyle/>
        <a:p>
          <a:pPr algn="ctr">
            <a:buNone/>
          </a:pPr>
          <a:r>
            <a:rPr lang="zh-CN" altLang="en-US" sz="1100" b="1">
              <a:solidFill>
                <a:sysClr val="windowText" lastClr="000000">
                  <a:hueOff val="0"/>
                  <a:satOff val="0"/>
                  <a:lumOff val="0"/>
                  <a:alphaOff val="0"/>
                </a:sysClr>
              </a:solidFill>
              <a:latin typeface="楷体" panose="02010609060101010101" pitchFamily="49" charset="-122"/>
              <a:ea typeface="楷体" panose="02010609060101010101" pitchFamily="49" charset="-122"/>
              <a:cs typeface="+mn-cs"/>
            </a:rPr>
            <a:t>副总经理</a:t>
          </a:r>
        </a:p>
      </dgm:t>
    </dgm:pt>
    <dgm:pt modelId="{515C2BBC-7C15-46F9-82EA-0045268D7EA3}" type="parTrans" cxnId="{BED4CFD9-6741-4E77-AD53-6CB1878B32A9}">
      <dgm:prSet/>
      <dgm:spPr>
        <a:xfrm>
          <a:off x="4512979" y="1220434"/>
          <a:ext cx="752291" cy="362798"/>
        </a:xfrm>
        <a:noFill/>
        <a:ln w="12700" cap="flat" cmpd="sng" algn="ctr">
          <a:solidFill>
            <a:srgbClr val="4472C4">
              <a:shade val="60000"/>
              <a:hueOff val="0"/>
              <a:satOff val="0"/>
              <a:lumOff val="0"/>
              <a:alphaOff val="0"/>
            </a:srgbClr>
          </a:solidFill>
          <a:prstDash val="solid"/>
          <a:miter lim="800000"/>
        </a:ln>
        <a:effectLst/>
      </dgm:spPr>
      <dgm:t>
        <a:bodyPr/>
        <a:lstStyle/>
        <a:p>
          <a:endParaRPr lang="zh-CN" altLang="en-US"/>
        </a:p>
      </dgm:t>
    </dgm:pt>
    <dgm:pt modelId="{CE71725E-C416-4AEE-82BF-4776C210327A}" type="sibTrans" cxnId="{BED4CFD9-6741-4E77-AD53-6CB1878B32A9}">
      <dgm:prSet/>
      <dgm:spPr/>
      <dgm:t>
        <a:bodyPr/>
        <a:lstStyle/>
        <a:p>
          <a:endParaRPr lang="zh-CN" altLang="en-US"/>
        </a:p>
      </dgm:t>
    </dgm:pt>
    <dgm:pt modelId="{D96A783A-5EC1-4C55-B1D1-6D990FB9C666}">
      <dgm:prSet phldrT="[文本]" custT="1"/>
      <dgm:spPr>
        <a:xfrm>
          <a:off x="9147183" y="3295593"/>
          <a:ext cx="618465" cy="597991"/>
        </a:xfr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gm:spPr>
      <dgm:t>
        <a:bodyPr/>
        <a:lstStyle/>
        <a:p>
          <a:pPr algn="ctr">
            <a:buNone/>
          </a:pPr>
          <a:r>
            <a:rPr lang="zh-CN" altLang="en-US" sz="1000" b="1">
              <a:solidFill>
                <a:sysClr val="windowText" lastClr="000000">
                  <a:hueOff val="0"/>
                  <a:satOff val="0"/>
                  <a:lumOff val="0"/>
                  <a:alphaOff val="0"/>
                </a:sysClr>
              </a:solidFill>
              <a:latin typeface="楷体" panose="02010609060101010101" pitchFamily="49" charset="-122"/>
              <a:ea typeface="楷体" panose="02010609060101010101" pitchFamily="49" charset="-122"/>
              <a:cs typeface="+mn-cs"/>
            </a:rPr>
            <a:t>                  关务部</a:t>
          </a:r>
          <a:endParaRPr lang="en-US" altLang="zh-CN" sz="1000" b="1">
            <a:solidFill>
              <a:sysClr val="windowText" lastClr="000000">
                <a:hueOff val="0"/>
                <a:satOff val="0"/>
                <a:lumOff val="0"/>
                <a:alphaOff val="0"/>
              </a:sysClr>
            </a:solidFill>
            <a:latin typeface="楷体" panose="02010609060101010101" pitchFamily="49" charset="-122"/>
            <a:ea typeface="楷体" panose="02010609060101010101" pitchFamily="49" charset="-122"/>
            <a:cs typeface="+mn-cs"/>
          </a:endParaRPr>
        </a:p>
        <a:p>
          <a:pPr algn="ctr">
            <a:buNone/>
          </a:pPr>
          <a:endParaRPr lang="zh-CN" altLang="en-US" sz="1000" b="1">
            <a:solidFill>
              <a:sysClr val="windowText" lastClr="000000">
                <a:hueOff val="0"/>
                <a:satOff val="0"/>
                <a:lumOff val="0"/>
                <a:alphaOff val="0"/>
              </a:sysClr>
            </a:solidFill>
            <a:latin typeface="楷体" panose="02010609060101010101" pitchFamily="49" charset="-122"/>
            <a:ea typeface="楷体" panose="02010609060101010101" pitchFamily="49" charset="-122"/>
            <a:cs typeface="+mn-cs"/>
          </a:endParaRPr>
        </a:p>
      </dgm:t>
    </dgm:pt>
    <dgm:pt modelId="{DCA6F45D-50E6-4356-BE35-8FE546350CA1}" type="parTrans" cxnId="{7B5D2151-DE47-405F-A007-153119925277}">
      <dgm:prSet/>
      <dgm:spPr>
        <a:xfrm>
          <a:off x="5271380" y="2678964"/>
          <a:ext cx="4116317" cy="551345"/>
        </a:xfrm>
        <a:noFill/>
        <a:ln w="12700" cap="flat" cmpd="sng" algn="ctr">
          <a:solidFill>
            <a:srgbClr val="4472C4">
              <a:shade val="80000"/>
              <a:hueOff val="0"/>
              <a:satOff val="0"/>
              <a:lumOff val="0"/>
              <a:alphaOff val="0"/>
            </a:srgbClr>
          </a:solidFill>
          <a:prstDash val="solid"/>
          <a:miter lim="800000"/>
        </a:ln>
        <a:effectLst/>
      </dgm:spPr>
      <dgm:t>
        <a:bodyPr/>
        <a:lstStyle/>
        <a:p>
          <a:endParaRPr lang="zh-CN" altLang="en-US"/>
        </a:p>
      </dgm:t>
    </dgm:pt>
    <dgm:pt modelId="{67B137A8-0135-44D7-9D5E-3A46BD1A8278}" type="sibTrans" cxnId="{7B5D2151-DE47-405F-A007-153119925277}">
      <dgm:prSet/>
      <dgm:spPr/>
      <dgm:t>
        <a:bodyPr/>
        <a:lstStyle/>
        <a:p>
          <a:endParaRPr lang="zh-CN" altLang="en-US"/>
        </a:p>
      </dgm:t>
    </dgm:pt>
    <dgm:pt modelId="{888CC76F-EE1E-438F-B018-DAB84407E7DE}" type="pres">
      <dgm:prSet presAssocID="{ACEFD8A8-B420-4B1E-BD55-7F654CC1AC45}" presName="hierChild1" presStyleCnt="0">
        <dgm:presLayoutVars>
          <dgm:chPref val="1"/>
          <dgm:dir/>
          <dgm:animOne val="branch"/>
          <dgm:animLvl val="lvl"/>
          <dgm:resizeHandles/>
        </dgm:presLayoutVars>
      </dgm:prSet>
      <dgm:spPr/>
      <dgm:t>
        <a:bodyPr/>
        <a:lstStyle/>
        <a:p>
          <a:endParaRPr lang="zh-CN" altLang="en-US"/>
        </a:p>
      </dgm:t>
    </dgm:pt>
    <dgm:pt modelId="{F5BB07C3-07F5-4A8D-8252-C4A41E63D73A}" type="pres">
      <dgm:prSet presAssocID="{6062D78F-CA9B-4148-B013-B03CA03A4847}" presName="hierRoot1" presStyleCnt="0"/>
      <dgm:spPr/>
    </dgm:pt>
    <dgm:pt modelId="{966781C6-1D65-41C0-BD12-196D8261A774}" type="pres">
      <dgm:prSet presAssocID="{6062D78F-CA9B-4148-B013-B03CA03A4847}" presName="composite" presStyleCnt="0"/>
      <dgm:spPr/>
    </dgm:pt>
    <dgm:pt modelId="{E512C29F-28A6-48F2-A756-5688C3EE5F94}" type="pres">
      <dgm:prSet presAssocID="{6062D78F-CA9B-4148-B013-B03CA03A4847}" presName="background" presStyleLbl="node0" presStyleIdx="0" presStyleCnt="1"/>
      <dgm:spPr>
        <a:xfrm>
          <a:off x="3082697" y="583837"/>
          <a:ext cx="2860564" cy="636596"/>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CBBE1ED8-3D9E-4AD1-8568-DDC01AEDFD6B}" type="pres">
      <dgm:prSet presAssocID="{6062D78F-CA9B-4148-B013-B03CA03A4847}" presName="text" presStyleLbl="fgAcc0" presStyleIdx="0" presStyleCnt="1" custScaleX="462526" custScaleY="162097" custLinFactY="-120175" custLinFactNeighborX="38315" custLinFactNeighborY="-200000">
        <dgm:presLayoutVars>
          <dgm:chPref val="3"/>
        </dgm:presLayoutVars>
      </dgm:prSet>
      <dgm:spPr>
        <a:prstGeom prst="roundRect">
          <a:avLst>
            <a:gd name="adj" fmla="val 10000"/>
          </a:avLst>
        </a:prstGeom>
      </dgm:spPr>
      <dgm:t>
        <a:bodyPr/>
        <a:lstStyle/>
        <a:p>
          <a:endParaRPr lang="zh-CN" altLang="en-US"/>
        </a:p>
      </dgm:t>
    </dgm:pt>
    <dgm:pt modelId="{1D0B3709-BD14-490A-B500-EFE550F333B5}" type="pres">
      <dgm:prSet presAssocID="{6062D78F-CA9B-4148-B013-B03CA03A4847}" presName="hierChild2" presStyleCnt="0"/>
      <dgm:spPr/>
    </dgm:pt>
    <dgm:pt modelId="{1E1BF60E-4DFA-4407-B833-12236FEAA224}" type="pres">
      <dgm:prSet presAssocID="{515C2BBC-7C15-46F9-82EA-0045268D7EA3}" presName="Name10" presStyleLbl="parChTrans1D2" presStyleIdx="0" presStyleCnt="2"/>
      <dgm:spPr>
        <a:custGeom>
          <a:avLst/>
          <a:gdLst/>
          <a:ahLst/>
          <a:cxnLst/>
          <a:rect l="0" t="0" r="0" b="0"/>
          <a:pathLst>
            <a:path>
              <a:moveTo>
                <a:pt x="0" y="0"/>
              </a:moveTo>
              <a:lnTo>
                <a:pt x="0" y="305504"/>
              </a:lnTo>
              <a:lnTo>
                <a:pt x="752291" y="305504"/>
              </a:lnTo>
              <a:lnTo>
                <a:pt x="752291" y="362798"/>
              </a:lnTo>
            </a:path>
          </a:pathLst>
        </a:custGeom>
      </dgm:spPr>
      <dgm:t>
        <a:bodyPr/>
        <a:lstStyle/>
        <a:p>
          <a:endParaRPr lang="zh-CN" altLang="en-US"/>
        </a:p>
      </dgm:t>
    </dgm:pt>
    <dgm:pt modelId="{4808D66E-3DD6-48C8-B5BB-487B640231C8}" type="pres">
      <dgm:prSet presAssocID="{86E7857E-6BF2-4702-8959-E8BC10AB2088}" presName="hierRoot2" presStyleCnt="0"/>
      <dgm:spPr/>
    </dgm:pt>
    <dgm:pt modelId="{B678B632-49DC-4CB1-8E12-94B4D438DFBC}" type="pres">
      <dgm:prSet presAssocID="{86E7857E-6BF2-4702-8959-E8BC10AB2088}" presName="composite2" presStyleCnt="0"/>
      <dgm:spPr/>
    </dgm:pt>
    <dgm:pt modelId="{13C2A86B-5103-491B-A25D-89F3B85572EF}" type="pres">
      <dgm:prSet presAssocID="{86E7857E-6BF2-4702-8959-E8BC10AB2088}" presName="background2" presStyleLbl="node2" presStyleIdx="0" presStyleCnt="2"/>
      <dgm:spPr>
        <a:xfrm>
          <a:off x="4757721" y="1583232"/>
          <a:ext cx="1015100" cy="392725"/>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AD584FDC-A64D-4D8F-BDA4-665B29F2B75F}" type="pres">
      <dgm:prSet presAssocID="{86E7857E-6BF2-4702-8959-E8BC10AB2088}" presName="text2" presStyleLbl="fgAcc2" presStyleIdx="0" presStyleCnt="2" custScaleX="164132" custLinFactX="100000" custLinFactY="-100000" custLinFactNeighborX="154784" custLinFactNeighborY="-173596">
        <dgm:presLayoutVars>
          <dgm:chPref val="3"/>
        </dgm:presLayoutVars>
      </dgm:prSet>
      <dgm:spPr>
        <a:prstGeom prst="roundRect">
          <a:avLst>
            <a:gd name="adj" fmla="val 10000"/>
          </a:avLst>
        </a:prstGeom>
      </dgm:spPr>
      <dgm:t>
        <a:bodyPr/>
        <a:lstStyle/>
        <a:p>
          <a:endParaRPr lang="zh-CN" altLang="en-US"/>
        </a:p>
      </dgm:t>
    </dgm:pt>
    <dgm:pt modelId="{F487EDD5-FEC8-46F9-9910-DDF970CF20EA}" type="pres">
      <dgm:prSet presAssocID="{86E7857E-6BF2-4702-8959-E8BC10AB2088}" presName="hierChild3" presStyleCnt="0"/>
      <dgm:spPr/>
    </dgm:pt>
    <dgm:pt modelId="{8535F58A-6250-4702-A19D-BF4E190172DC}" type="pres">
      <dgm:prSet presAssocID="{53910C09-2061-4F80-9EBB-29BFBAC9693C}" presName="Name10" presStyleLbl="parChTrans1D2" presStyleIdx="1" presStyleCnt="2"/>
      <dgm:spPr>
        <a:custGeom>
          <a:avLst/>
          <a:gdLst/>
          <a:ahLst/>
          <a:cxnLst/>
          <a:rect l="0" t="0" r="0" b="0"/>
          <a:pathLst>
            <a:path>
              <a:moveTo>
                <a:pt x="0" y="0"/>
              </a:moveTo>
              <a:lnTo>
                <a:pt x="0" y="1008510"/>
              </a:lnTo>
              <a:lnTo>
                <a:pt x="758400" y="1008510"/>
              </a:lnTo>
              <a:lnTo>
                <a:pt x="758400" y="1065804"/>
              </a:lnTo>
            </a:path>
          </a:pathLst>
        </a:custGeom>
      </dgm:spPr>
      <dgm:t>
        <a:bodyPr/>
        <a:lstStyle/>
        <a:p>
          <a:endParaRPr lang="zh-CN" altLang="en-US"/>
        </a:p>
      </dgm:t>
    </dgm:pt>
    <dgm:pt modelId="{8E129BE8-77C0-4081-8D30-CE1BC40DA36C}" type="pres">
      <dgm:prSet presAssocID="{069963D6-B997-4606-9A8D-EE278FA3D72A}" presName="hierRoot2" presStyleCnt="0"/>
      <dgm:spPr/>
    </dgm:pt>
    <dgm:pt modelId="{018D21F4-D637-4BD5-8A10-5FCE754EDE11}" type="pres">
      <dgm:prSet presAssocID="{069963D6-B997-4606-9A8D-EE278FA3D72A}" presName="composite2" presStyleCnt="0"/>
      <dgm:spPr/>
    </dgm:pt>
    <dgm:pt modelId="{D8651745-0FA4-41DC-AC9C-F02FF3D9AE30}" type="pres">
      <dgm:prSet presAssocID="{069963D6-B997-4606-9A8D-EE278FA3D72A}" presName="background2" presStyleLbl="node2" presStyleIdx="1" presStyleCnt="2"/>
      <dgm:spPr>
        <a:xfrm>
          <a:off x="4753604" y="2286239"/>
          <a:ext cx="1035552" cy="392725"/>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A7D56633-EAD8-4E40-970B-24336606809B}" type="pres">
      <dgm:prSet presAssocID="{069963D6-B997-4606-9A8D-EE278FA3D72A}" presName="text2" presStyleLbl="fgAcc2" presStyleIdx="1" presStyleCnt="2" custScaleX="167439" custLinFactNeighborX="67764" custLinFactNeighborY="-94589">
        <dgm:presLayoutVars>
          <dgm:chPref val="3"/>
        </dgm:presLayoutVars>
      </dgm:prSet>
      <dgm:spPr>
        <a:prstGeom prst="roundRect">
          <a:avLst>
            <a:gd name="adj" fmla="val 10000"/>
          </a:avLst>
        </a:prstGeom>
      </dgm:spPr>
      <dgm:t>
        <a:bodyPr/>
        <a:lstStyle/>
        <a:p>
          <a:endParaRPr lang="zh-CN" altLang="en-US"/>
        </a:p>
      </dgm:t>
    </dgm:pt>
    <dgm:pt modelId="{581DEB42-F922-49AF-92A4-37BD28F1F107}" type="pres">
      <dgm:prSet presAssocID="{069963D6-B997-4606-9A8D-EE278FA3D72A}" presName="hierChild3" presStyleCnt="0"/>
      <dgm:spPr/>
    </dgm:pt>
    <dgm:pt modelId="{82D85DC7-2170-42CA-B76C-B8AFDF24AF61}" type="pres">
      <dgm:prSet presAssocID="{32B37800-F28F-4BEF-A387-230C96CD11A9}" presName="Name17" presStyleLbl="parChTrans1D3" presStyleIdx="0" presStyleCnt="13"/>
      <dgm:spPr>
        <a:custGeom>
          <a:avLst/>
          <a:gdLst/>
          <a:ahLst/>
          <a:cxnLst/>
          <a:rect l="0" t="0" r="0" b="0"/>
          <a:pathLst>
            <a:path>
              <a:moveTo>
                <a:pt x="4954512" y="0"/>
              </a:moveTo>
              <a:lnTo>
                <a:pt x="4954512" y="494051"/>
              </a:lnTo>
              <a:lnTo>
                <a:pt x="0" y="494051"/>
              </a:lnTo>
              <a:lnTo>
                <a:pt x="0" y="551345"/>
              </a:lnTo>
            </a:path>
          </a:pathLst>
        </a:custGeom>
      </dgm:spPr>
      <dgm:t>
        <a:bodyPr/>
        <a:lstStyle/>
        <a:p>
          <a:endParaRPr lang="zh-CN" altLang="en-US"/>
        </a:p>
      </dgm:t>
    </dgm:pt>
    <dgm:pt modelId="{6621AF79-64AA-47F1-A2AC-74A0AE02D943}" type="pres">
      <dgm:prSet presAssocID="{340440F7-2C6E-430C-AF70-DF1182D98BB3}" presName="hierRoot3" presStyleCnt="0"/>
      <dgm:spPr/>
    </dgm:pt>
    <dgm:pt modelId="{AD884569-00AF-471E-9F7C-BBC679CF2564}" type="pres">
      <dgm:prSet presAssocID="{340440F7-2C6E-430C-AF70-DF1182D98BB3}" presName="composite3" presStyleCnt="0"/>
      <dgm:spPr/>
    </dgm:pt>
    <dgm:pt modelId="{96494168-6D95-4EE7-A04B-154746F4C0C6}" type="pres">
      <dgm:prSet presAssocID="{340440F7-2C6E-430C-AF70-DF1182D98BB3}" presName="background3" presStyleLbl="node3" presStyleIdx="0" presStyleCnt="13"/>
      <dgm:spPr>
        <a:xfrm>
          <a:off x="7635" y="3230310"/>
          <a:ext cx="618465" cy="621327"/>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0BABF89D-9E8E-4C6E-A16F-5C6182BDB2CD}" type="pres">
      <dgm:prSet presAssocID="{340440F7-2C6E-430C-AF70-DF1182D98BB3}" presName="text3" presStyleLbl="fgAcc3" presStyleIdx="0" presStyleCnt="13" custScaleY="158209">
        <dgm:presLayoutVars>
          <dgm:chPref val="3"/>
        </dgm:presLayoutVars>
      </dgm:prSet>
      <dgm:spPr>
        <a:prstGeom prst="roundRect">
          <a:avLst>
            <a:gd name="adj" fmla="val 10000"/>
          </a:avLst>
        </a:prstGeom>
      </dgm:spPr>
      <dgm:t>
        <a:bodyPr/>
        <a:lstStyle/>
        <a:p>
          <a:endParaRPr lang="zh-CN" altLang="en-US"/>
        </a:p>
      </dgm:t>
    </dgm:pt>
    <dgm:pt modelId="{9DB72B12-E822-4EB6-A295-5DD598A5CE60}" type="pres">
      <dgm:prSet presAssocID="{340440F7-2C6E-430C-AF70-DF1182D98BB3}" presName="hierChild4" presStyleCnt="0"/>
      <dgm:spPr/>
    </dgm:pt>
    <dgm:pt modelId="{FAD01F5B-D018-4FA7-8461-9FF3A9B69A68}" type="pres">
      <dgm:prSet presAssocID="{E1C49D9E-2491-47D8-981E-0BFB447E7B69}" presName="Name17" presStyleLbl="parChTrans1D3" presStyleIdx="1" presStyleCnt="13"/>
      <dgm:spPr>
        <a:custGeom>
          <a:avLst/>
          <a:gdLst/>
          <a:ahLst/>
          <a:cxnLst/>
          <a:rect l="0" t="0" r="0" b="0"/>
          <a:pathLst>
            <a:path>
              <a:moveTo>
                <a:pt x="4198609" y="0"/>
              </a:moveTo>
              <a:lnTo>
                <a:pt x="4198609" y="494051"/>
              </a:lnTo>
              <a:lnTo>
                <a:pt x="0" y="494051"/>
              </a:lnTo>
              <a:lnTo>
                <a:pt x="0" y="551345"/>
              </a:lnTo>
            </a:path>
          </a:pathLst>
        </a:custGeom>
      </dgm:spPr>
      <dgm:t>
        <a:bodyPr/>
        <a:lstStyle/>
        <a:p>
          <a:endParaRPr lang="zh-CN" altLang="en-US"/>
        </a:p>
      </dgm:t>
    </dgm:pt>
    <dgm:pt modelId="{7D414DD2-E4D4-407C-88BB-BAEE97E13C89}" type="pres">
      <dgm:prSet presAssocID="{CC1F3A7B-99AA-4164-85AC-433D0DD07E19}" presName="hierRoot3" presStyleCnt="0"/>
      <dgm:spPr/>
    </dgm:pt>
    <dgm:pt modelId="{5284B133-85C1-4B5F-89A8-131DDAF46C30}" type="pres">
      <dgm:prSet presAssocID="{CC1F3A7B-99AA-4164-85AC-433D0DD07E19}" presName="composite3" presStyleCnt="0"/>
      <dgm:spPr/>
    </dgm:pt>
    <dgm:pt modelId="{17E51663-59F2-4ED2-9659-D93EB6088626}" type="pres">
      <dgm:prSet presAssocID="{CC1F3A7B-99AA-4164-85AC-433D0DD07E19}" presName="background3" presStyleLbl="node3" presStyleIdx="1" presStyleCnt="13"/>
      <dgm:spPr>
        <a:xfrm>
          <a:off x="763537" y="3230310"/>
          <a:ext cx="618465" cy="60227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ECDFF839-7067-47FA-BE47-89E5E8FD6897}" type="pres">
      <dgm:prSet presAssocID="{CC1F3A7B-99AA-4164-85AC-433D0DD07E19}" presName="text3" presStyleLbl="fgAcc3" presStyleIdx="1" presStyleCnt="13" custScaleY="153357">
        <dgm:presLayoutVars>
          <dgm:chPref val="3"/>
        </dgm:presLayoutVars>
      </dgm:prSet>
      <dgm:spPr>
        <a:prstGeom prst="roundRect">
          <a:avLst>
            <a:gd name="adj" fmla="val 10000"/>
          </a:avLst>
        </a:prstGeom>
      </dgm:spPr>
      <dgm:t>
        <a:bodyPr/>
        <a:lstStyle/>
        <a:p>
          <a:endParaRPr lang="zh-CN" altLang="en-US"/>
        </a:p>
      </dgm:t>
    </dgm:pt>
    <dgm:pt modelId="{B1ADEAFA-65A8-4CA0-B3D8-203561C77C81}" type="pres">
      <dgm:prSet presAssocID="{CC1F3A7B-99AA-4164-85AC-433D0DD07E19}" presName="hierChild4" presStyleCnt="0"/>
      <dgm:spPr/>
    </dgm:pt>
    <dgm:pt modelId="{262D118C-48FC-40B9-BF44-3EF752256102}" type="pres">
      <dgm:prSet presAssocID="{FBC5496B-192B-4672-BD67-FCD123975EBD}" presName="Name17" presStyleLbl="parChTrans1D3" presStyleIdx="2" presStyleCnt="13"/>
      <dgm:spPr>
        <a:custGeom>
          <a:avLst/>
          <a:gdLst/>
          <a:ahLst/>
          <a:cxnLst/>
          <a:rect l="0" t="0" r="0" b="0"/>
          <a:pathLst>
            <a:path>
              <a:moveTo>
                <a:pt x="3442707" y="0"/>
              </a:moveTo>
              <a:lnTo>
                <a:pt x="3442707" y="494051"/>
              </a:lnTo>
              <a:lnTo>
                <a:pt x="0" y="494051"/>
              </a:lnTo>
              <a:lnTo>
                <a:pt x="0" y="551345"/>
              </a:lnTo>
            </a:path>
          </a:pathLst>
        </a:custGeom>
      </dgm:spPr>
      <dgm:t>
        <a:bodyPr/>
        <a:lstStyle/>
        <a:p>
          <a:endParaRPr lang="zh-CN" altLang="en-US"/>
        </a:p>
      </dgm:t>
    </dgm:pt>
    <dgm:pt modelId="{B9ECAFB5-3CD6-4F01-8D3A-9079E0C1C145}" type="pres">
      <dgm:prSet presAssocID="{D028DF02-E6DF-4FC2-B046-03DED0ADCE2B}" presName="hierRoot3" presStyleCnt="0"/>
      <dgm:spPr/>
    </dgm:pt>
    <dgm:pt modelId="{88438154-B21F-40CB-A840-C8D4B93D7378}" type="pres">
      <dgm:prSet presAssocID="{D028DF02-E6DF-4FC2-B046-03DED0ADCE2B}" presName="composite3" presStyleCnt="0"/>
      <dgm:spPr/>
    </dgm:pt>
    <dgm:pt modelId="{304FBFB3-939A-4788-B4A3-9B076BF81F95}" type="pres">
      <dgm:prSet presAssocID="{D028DF02-E6DF-4FC2-B046-03DED0ADCE2B}" presName="background3" presStyleLbl="node3" presStyleIdx="2" presStyleCnt="13"/>
      <dgm:spPr>
        <a:xfrm>
          <a:off x="1519440" y="3230310"/>
          <a:ext cx="618465" cy="564166"/>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4918A30F-897D-4921-B398-E4BF7B873A98}" type="pres">
      <dgm:prSet presAssocID="{D028DF02-E6DF-4FC2-B046-03DED0ADCE2B}" presName="text3" presStyleLbl="fgAcc3" presStyleIdx="2" presStyleCnt="13" custScaleY="143654">
        <dgm:presLayoutVars>
          <dgm:chPref val="3"/>
        </dgm:presLayoutVars>
      </dgm:prSet>
      <dgm:spPr>
        <a:prstGeom prst="roundRect">
          <a:avLst>
            <a:gd name="adj" fmla="val 10000"/>
          </a:avLst>
        </a:prstGeom>
      </dgm:spPr>
      <dgm:t>
        <a:bodyPr/>
        <a:lstStyle/>
        <a:p>
          <a:endParaRPr lang="zh-CN" altLang="en-US"/>
        </a:p>
      </dgm:t>
    </dgm:pt>
    <dgm:pt modelId="{84C63262-39AC-48C1-9B60-BC2BF54D7554}" type="pres">
      <dgm:prSet presAssocID="{D028DF02-E6DF-4FC2-B046-03DED0ADCE2B}" presName="hierChild4" presStyleCnt="0"/>
      <dgm:spPr/>
    </dgm:pt>
    <dgm:pt modelId="{2039ECDC-BD88-4FEC-80A4-5D9CF7ABD593}" type="pres">
      <dgm:prSet presAssocID="{5F1C5765-05DF-4688-B660-3D859CB7C4E6}" presName="Name17" presStyleLbl="parChTrans1D3" presStyleIdx="3" presStyleCnt="13"/>
      <dgm:spPr>
        <a:custGeom>
          <a:avLst/>
          <a:gdLst/>
          <a:ahLst/>
          <a:cxnLst/>
          <a:rect l="0" t="0" r="0" b="0"/>
          <a:pathLst>
            <a:path>
              <a:moveTo>
                <a:pt x="2686804" y="0"/>
              </a:moveTo>
              <a:lnTo>
                <a:pt x="2686804" y="494051"/>
              </a:lnTo>
              <a:lnTo>
                <a:pt x="0" y="494051"/>
              </a:lnTo>
              <a:lnTo>
                <a:pt x="0" y="551345"/>
              </a:lnTo>
            </a:path>
          </a:pathLst>
        </a:custGeom>
      </dgm:spPr>
      <dgm:t>
        <a:bodyPr/>
        <a:lstStyle/>
        <a:p>
          <a:endParaRPr lang="zh-CN" altLang="en-US"/>
        </a:p>
      </dgm:t>
    </dgm:pt>
    <dgm:pt modelId="{4E00312B-C2BD-4DCD-8820-C74E18BD5ED0}" type="pres">
      <dgm:prSet presAssocID="{8D9E22F1-B502-4CB1-9CD0-A59230D6F311}" presName="hierRoot3" presStyleCnt="0"/>
      <dgm:spPr/>
    </dgm:pt>
    <dgm:pt modelId="{05EC8484-CB8B-4FD8-8248-FD1E19892F63}" type="pres">
      <dgm:prSet presAssocID="{8D9E22F1-B502-4CB1-9CD0-A59230D6F311}" presName="composite3" presStyleCnt="0"/>
      <dgm:spPr/>
    </dgm:pt>
    <dgm:pt modelId="{C364DF6B-888D-4F66-87A0-4990DA7AFDA0}" type="pres">
      <dgm:prSet presAssocID="{8D9E22F1-B502-4CB1-9CD0-A59230D6F311}" presName="background3" presStyleLbl="node3" presStyleIdx="3" presStyleCnt="13"/>
      <dgm:spPr>
        <a:xfrm>
          <a:off x="2275342" y="3230310"/>
          <a:ext cx="618465" cy="566055"/>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4B97AF25-724E-48BC-8059-2B265E2D68FB}" type="pres">
      <dgm:prSet presAssocID="{8D9E22F1-B502-4CB1-9CD0-A59230D6F311}" presName="text3" presStyleLbl="fgAcc3" presStyleIdx="3" presStyleCnt="13" custScaleY="144135">
        <dgm:presLayoutVars>
          <dgm:chPref val="3"/>
        </dgm:presLayoutVars>
      </dgm:prSet>
      <dgm:spPr>
        <a:prstGeom prst="roundRect">
          <a:avLst>
            <a:gd name="adj" fmla="val 10000"/>
          </a:avLst>
        </a:prstGeom>
      </dgm:spPr>
      <dgm:t>
        <a:bodyPr/>
        <a:lstStyle/>
        <a:p>
          <a:endParaRPr lang="zh-CN" altLang="en-US"/>
        </a:p>
      </dgm:t>
    </dgm:pt>
    <dgm:pt modelId="{CE9ACE35-1742-48E9-BFCA-0A162746C442}" type="pres">
      <dgm:prSet presAssocID="{8D9E22F1-B502-4CB1-9CD0-A59230D6F311}" presName="hierChild4" presStyleCnt="0"/>
      <dgm:spPr/>
    </dgm:pt>
    <dgm:pt modelId="{B23D8270-DEE2-4D0B-BEB1-9318742E458D}" type="pres">
      <dgm:prSet presAssocID="{7713EEED-AF09-4525-8D9C-E4A6FF61ACF9}" presName="Name17" presStyleLbl="parChTrans1D3" presStyleIdx="4" presStyleCnt="13"/>
      <dgm:spPr>
        <a:custGeom>
          <a:avLst/>
          <a:gdLst/>
          <a:ahLst/>
          <a:cxnLst/>
          <a:rect l="0" t="0" r="0" b="0"/>
          <a:pathLst>
            <a:path>
              <a:moveTo>
                <a:pt x="1930902" y="0"/>
              </a:moveTo>
              <a:lnTo>
                <a:pt x="1930902" y="494051"/>
              </a:lnTo>
              <a:lnTo>
                <a:pt x="0" y="494051"/>
              </a:lnTo>
              <a:lnTo>
                <a:pt x="0" y="551345"/>
              </a:lnTo>
            </a:path>
          </a:pathLst>
        </a:custGeom>
      </dgm:spPr>
      <dgm:t>
        <a:bodyPr/>
        <a:lstStyle/>
        <a:p>
          <a:endParaRPr lang="zh-CN" altLang="en-US"/>
        </a:p>
      </dgm:t>
    </dgm:pt>
    <dgm:pt modelId="{23887FFE-D919-495C-B9A1-4F264CED9E64}" type="pres">
      <dgm:prSet presAssocID="{7AEF5BA0-F4D7-4FCC-8965-9A3DA6F6EAF6}" presName="hierRoot3" presStyleCnt="0"/>
      <dgm:spPr/>
    </dgm:pt>
    <dgm:pt modelId="{2A9A358D-92FD-48A0-9F76-DD1A67559473}" type="pres">
      <dgm:prSet presAssocID="{7AEF5BA0-F4D7-4FCC-8965-9A3DA6F6EAF6}" presName="composite3" presStyleCnt="0"/>
      <dgm:spPr/>
    </dgm:pt>
    <dgm:pt modelId="{FFEB807A-3C44-40B5-AF93-15504C3ECD6A}" type="pres">
      <dgm:prSet presAssocID="{7AEF5BA0-F4D7-4FCC-8965-9A3DA6F6EAF6}" presName="background3" presStyleLbl="node3" presStyleIdx="4" presStyleCnt="13"/>
      <dgm:spPr>
        <a:xfrm>
          <a:off x="3031245" y="3230310"/>
          <a:ext cx="618465" cy="566055"/>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E4DEE489-A48A-4A9A-B290-C6F0EA2A2249}" type="pres">
      <dgm:prSet presAssocID="{7AEF5BA0-F4D7-4FCC-8965-9A3DA6F6EAF6}" presName="text3" presStyleLbl="fgAcc3" presStyleIdx="4" presStyleCnt="13" custScaleY="144135">
        <dgm:presLayoutVars>
          <dgm:chPref val="3"/>
        </dgm:presLayoutVars>
      </dgm:prSet>
      <dgm:spPr>
        <a:prstGeom prst="roundRect">
          <a:avLst>
            <a:gd name="adj" fmla="val 10000"/>
          </a:avLst>
        </a:prstGeom>
      </dgm:spPr>
      <dgm:t>
        <a:bodyPr/>
        <a:lstStyle/>
        <a:p>
          <a:endParaRPr lang="zh-CN" altLang="en-US"/>
        </a:p>
      </dgm:t>
    </dgm:pt>
    <dgm:pt modelId="{37864A4F-E7AC-4FBC-BBAD-B96AD1406F6F}" type="pres">
      <dgm:prSet presAssocID="{7AEF5BA0-F4D7-4FCC-8965-9A3DA6F6EAF6}" presName="hierChild4" presStyleCnt="0"/>
      <dgm:spPr/>
    </dgm:pt>
    <dgm:pt modelId="{06D241E3-2D40-483D-ABDB-EB62F547CE2D}" type="pres">
      <dgm:prSet presAssocID="{8FFAA902-03BC-4C76-9D14-6F50C037E24B}" presName="Name17" presStyleLbl="parChTrans1D3" presStyleIdx="5" presStyleCnt="13"/>
      <dgm:spPr>
        <a:custGeom>
          <a:avLst/>
          <a:gdLst/>
          <a:ahLst/>
          <a:cxnLst/>
          <a:rect l="0" t="0" r="0" b="0"/>
          <a:pathLst>
            <a:path>
              <a:moveTo>
                <a:pt x="1174999" y="0"/>
              </a:moveTo>
              <a:lnTo>
                <a:pt x="1174999" y="494051"/>
              </a:lnTo>
              <a:lnTo>
                <a:pt x="0" y="494051"/>
              </a:lnTo>
              <a:lnTo>
                <a:pt x="0" y="551345"/>
              </a:lnTo>
            </a:path>
          </a:pathLst>
        </a:custGeom>
      </dgm:spPr>
      <dgm:t>
        <a:bodyPr/>
        <a:lstStyle/>
        <a:p>
          <a:endParaRPr lang="zh-CN" altLang="en-US"/>
        </a:p>
      </dgm:t>
    </dgm:pt>
    <dgm:pt modelId="{EF3EDB96-4100-4D4D-AC2E-861192DE4ECB}" type="pres">
      <dgm:prSet presAssocID="{E17C5245-6E99-481E-B604-68B3865BF316}" presName="hierRoot3" presStyleCnt="0"/>
      <dgm:spPr/>
    </dgm:pt>
    <dgm:pt modelId="{DE950B59-28CE-491C-8C69-462DD989B363}" type="pres">
      <dgm:prSet presAssocID="{E17C5245-6E99-481E-B604-68B3865BF316}" presName="composite3" presStyleCnt="0"/>
      <dgm:spPr/>
    </dgm:pt>
    <dgm:pt modelId="{E2511CD1-8AC1-469D-A9E8-3FD7084713D4}" type="pres">
      <dgm:prSet presAssocID="{E17C5245-6E99-481E-B604-68B3865BF316}" presName="background3" presStyleLbl="node3" presStyleIdx="5" presStyleCnt="13"/>
      <dgm:spPr>
        <a:xfrm>
          <a:off x="3787147" y="3230310"/>
          <a:ext cx="618465" cy="566055"/>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A227A8FC-4BAD-4CD9-A5C4-953ACED808C6}" type="pres">
      <dgm:prSet presAssocID="{E17C5245-6E99-481E-B604-68B3865BF316}" presName="text3" presStyleLbl="fgAcc3" presStyleIdx="5" presStyleCnt="13" custScaleY="144135">
        <dgm:presLayoutVars>
          <dgm:chPref val="3"/>
        </dgm:presLayoutVars>
      </dgm:prSet>
      <dgm:spPr>
        <a:prstGeom prst="roundRect">
          <a:avLst>
            <a:gd name="adj" fmla="val 10000"/>
          </a:avLst>
        </a:prstGeom>
      </dgm:spPr>
      <dgm:t>
        <a:bodyPr/>
        <a:lstStyle/>
        <a:p>
          <a:endParaRPr lang="zh-CN" altLang="en-US"/>
        </a:p>
      </dgm:t>
    </dgm:pt>
    <dgm:pt modelId="{D5E5F910-9794-4680-9A8A-441B95A68D80}" type="pres">
      <dgm:prSet presAssocID="{E17C5245-6E99-481E-B604-68B3865BF316}" presName="hierChild4" presStyleCnt="0"/>
      <dgm:spPr/>
    </dgm:pt>
    <dgm:pt modelId="{C11B23EB-A101-44A4-A0E9-53513B948BA4}" type="pres">
      <dgm:prSet presAssocID="{21161356-62CE-4F7D-BD42-82737D2660D6}" presName="Name17" presStyleLbl="parChTrans1D3" presStyleIdx="6" presStyleCnt="13"/>
      <dgm:spPr>
        <a:custGeom>
          <a:avLst/>
          <a:gdLst/>
          <a:ahLst/>
          <a:cxnLst/>
          <a:rect l="0" t="0" r="0" b="0"/>
          <a:pathLst>
            <a:path>
              <a:moveTo>
                <a:pt x="419097" y="0"/>
              </a:moveTo>
              <a:lnTo>
                <a:pt x="419097" y="494051"/>
              </a:lnTo>
              <a:lnTo>
                <a:pt x="0" y="494051"/>
              </a:lnTo>
              <a:lnTo>
                <a:pt x="0" y="551345"/>
              </a:lnTo>
            </a:path>
          </a:pathLst>
        </a:custGeom>
      </dgm:spPr>
      <dgm:t>
        <a:bodyPr/>
        <a:lstStyle/>
        <a:p>
          <a:endParaRPr lang="zh-CN" altLang="en-US"/>
        </a:p>
      </dgm:t>
    </dgm:pt>
    <dgm:pt modelId="{A0ED7A1E-DE89-4EBB-A883-0ED79AF46970}" type="pres">
      <dgm:prSet presAssocID="{DBC4358E-F1B0-4DCD-8546-D1526E9A3BF5}" presName="hierRoot3" presStyleCnt="0"/>
      <dgm:spPr/>
    </dgm:pt>
    <dgm:pt modelId="{B2584465-6079-4C11-88DA-A556441FD8C9}" type="pres">
      <dgm:prSet presAssocID="{DBC4358E-F1B0-4DCD-8546-D1526E9A3BF5}" presName="composite3" presStyleCnt="0"/>
      <dgm:spPr/>
    </dgm:pt>
    <dgm:pt modelId="{1D0C7545-E36B-4132-A26B-F6E49E1395CB}" type="pres">
      <dgm:prSet presAssocID="{DBC4358E-F1B0-4DCD-8546-D1526E9A3BF5}" presName="background3" presStyleLbl="node3" presStyleIdx="6" presStyleCnt="13"/>
      <dgm:spPr>
        <a:xfrm>
          <a:off x="4543050" y="3230310"/>
          <a:ext cx="618465" cy="573426"/>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D8152E10-3BB5-4F2F-8AEC-807D00F83B95}" type="pres">
      <dgm:prSet presAssocID="{DBC4358E-F1B0-4DCD-8546-D1526E9A3BF5}" presName="text3" presStyleLbl="fgAcc3" presStyleIdx="6" presStyleCnt="13" custScaleY="146012">
        <dgm:presLayoutVars>
          <dgm:chPref val="3"/>
        </dgm:presLayoutVars>
      </dgm:prSet>
      <dgm:spPr>
        <a:prstGeom prst="roundRect">
          <a:avLst>
            <a:gd name="adj" fmla="val 10000"/>
          </a:avLst>
        </a:prstGeom>
      </dgm:spPr>
      <dgm:t>
        <a:bodyPr/>
        <a:lstStyle/>
        <a:p>
          <a:endParaRPr lang="zh-CN" altLang="en-US"/>
        </a:p>
      </dgm:t>
    </dgm:pt>
    <dgm:pt modelId="{009E3291-EC7F-474A-BB0E-9CB462E2032D}" type="pres">
      <dgm:prSet presAssocID="{DBC4358E-F1B0-4DCD-8546-D1526E9A3BF5}" presName="hierChild4" presStyleCnt="0"/>
      <dgm:spPr/>
    </dgm:pt>
    <dgm:pt modelId="{AF99AFEB-BE4E-4BD2-99BB-7FEE7813B8DE}" type="pres">
      <dgm:prSet presAssocID="{5CC1BC61-4B44-4AED-A5E5-1E69FAFB713A}" presName="Name17" presStyleLbl="parChTrans1D3" presStyleIdx="7" presStyleCnt="13"/>
      <dgm:spPr>
        <a:custGeom>
          <a:avLst/>
          <a:gdLst/>
          <a:ahLst/>
          <a:cxnLst/>
          <a:rect l="0" t="0" r="0" b="0"/>
          <a:pathLst>
            <a:path>
              <a:moveTo>
                <a:pt x="0" y="0"/>
              </a:moveTo>
              <a:lnTo>
                <a:pt x="0" y="494051"/>
              </a:lnTo>
              <a:lnTo>
                <a:pt x="336805" y="494051"/>
              </a:lnTo>
              <a:lnTo>
                <a:pt x="336805" y="551345"/>
              </a:lnTo>
            </a:path>
          </a:pathLst>
        </a:custGeom>
      </dgm:spPr>
      <dgm:t>
        <a:bodyPr/>
        <a:lstStyle/>
        <a:p>
          <a:endParaRPr lang="zh-CN" altLang="en-US"/>
        </a:p>
      </dgm:t>
    </dgm:pt>
    <dgm:pt modelId="{93C84839-5EFC-4FEF-8489-CF3A21892DAE}" type="pres">
      <dgm:prSet presAssocID="{167E52D9-7454-41B3-949B-4B95502976AE}" presName="hierRoot3" presStyleCnt="0"/>
      <dgm:spPr/>
    </dgm:pt>
    <dgm:pt modelId="{AA87A6FF-15C9-490A-89FE-FE6BA14C31AA}" type="pres">
      <dgm:prSet presAssocID="{167E52D9-7454-41B3-949B-4B95502976AE}" presName="composite3" presStyleCnt="0"/>
      <dgm:spPr/>
    </dgm:pt>
    <dgm:pt modelId="{35CFC35E-D4B0-431F-AF8B-52DD70E92112}" type="pres">
      <dgm:prSet presAssocID="{167E52D9-7454-41B3-949B-4B95502976AE}" presName="background3" presStyleLbl="node3" presStyleIdx="7" presStyleCnt="13"/>
      <dgm:spPr>
        <a:xfrm>
          <a:off x="5298952" y="3230310"/>
          <a:ext cx="618465" cy="577063"/>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1FA76157-AC99-4192-B953-952F9A05B36C}" type="pres">
      <dgm:prSet presAssocID="{167E52D9-7454-41B3-949B-4B95502976AE}" presName="text3" presStyleLbl="fgAcc3" presStyleIdx="7" presStyleCnt="13" custScaleY="146938">
        <dgm:presLayoutVars>
          <dgm:chPref val="3"/>
        </dgm:presLayoutVars>
      </dgm:prSet>
      <dgm:spPr>
        <a:prstGeom prst="roundRect">
          <a:avLst>
            <a:gd name="adj" fmla="val 10000"/>
          </a:avLst>
        </a:prstGeom>
      </dgm:spPr>
      <dgm:t>
        <a:bodyPr/>
        <a:lstStyle/>
        <a:p>
          <a:endParaRPr lang="zh-CN" altLang="en-US"/>
        </a:p>
      </dgm:t>
    </dgm:pt>
    <dgm:pt modelId="{8FFD4150-9319-4DCD-A565-7C889ED714A9}" type="pres">
      <dgm:prSet presAssocID="{167E52D9-7454-41B3-949B-4B95502976AE}" presName="hierChild4" presStyleCnt="0"/>
      <dgm:spPr/>
    </dgm:pt>
    <dgm:pt modelId="{9A87AB62-6DB7-4193-B27A-7657A6DC8484}" type="pres">
      <dgm:prSet presAssocID="{FF57D900-5D16-40E0-AEB1-D52504C66A76}" presName="Name23" presStyleLbl="parChTrans1D4" presStyleIdx="0" presStyleCnt="2"/>
      <dgm:spPr>
        <a:custGeom>
          <a:avLst/>
          <a:gdLst/>
          <a:ahLst/>
          <a:cxnLst/>
          <a:rect l="0" t="0" r="0" b="0"/>
          <a:pathLst>
            <a:path>
              <a:moveTo>
                <a:pt x="722891" y="0"/>
              </a:moveTo>
              <a:lnTo>
                <a:pt x="722891" y="122576"/>
              </a:lnTo>
              <a:lnTo>
                <a:pt x="0" y="122576"/>
              </a:lnTo>
              <a:lnTo>
                <a:pt x="0" y="179870"/>
              </a:lnTo>
            </a:path>
          </a:pathLst>
        </a:custGeom>
      </dgm:spPr>
      <dgm:t>
        <a:bodyPr/>
        <a:lstStyle/>
        <a:p>
          <a:endParaRPr lang="zh-CN" altLang="en-US"/>
        </a:p>
      </dgm:t>
    </dgm:pt>
    <dgm:pt modelId="{C8842474-ACEF-42DA-BD66-9ADEE00FD100}" type="pres">
      <dgm:prSet presAssocID="{0CB1CBF2-988D-4427-BB71-F71F782FA357}" presName="hierRoot4" presStyleCnt="0"/>
      <dgm:spPr/>
    </dgm:pt>
    <dgm:pt modelId="{3086DBED-DAA9-4B94-81FE-49B9EF456D33}" type="pres">
      <dgm:prSet presAssocID="{0CB1CBF2-988D-4427-BB71-F71F782FA357}" presName="composite4" presStyleCnt="0"/>
      <dgm:spPr/>
    </dgm:pt>
    <dgm:pt modelId="{8B23C56C-C6B7-4C9A-92B6-8FB1E79084F0}" type="pres">
      <dgm:prSet presAssocID="{0CB1CBF2-988D-4427-BB71-F71F782FA357}" presName="background4" presStyleLbl="node4" presStyleIdx="0" presStyleCnt="2"/>
      <dgm:spPr>
        <a:xfrm>
          <a:off x="4217537" y="3987244"/>
          <a:ext cx="1335514" cy="392725"/>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BA0AD001-2CA6-4112-96C3-1F6C04D5C126}" type="pres">
      <dgm:prSet presAssocID="{0CB1CBF2-988D-4427-BB71-F71F782FA357}" presName="text4" presStyleLbl="fgAcc4" presStyleIdx="0" presStyleCnt="2" custScaleX="215940">
        <dgm:presLayoutVars>
          <dgm:chPref val="3"/>
        </dgm:presLayoutVars>
      </dgm:prSet>
      <dgm:spPr>
        <a:prstGeom prst="roundRect">
          <a:avLst>
            <a:gd name="adj" fmla="val 10000"/>
          </a:avLst>
        </a:prstGeom>
      </dgm:spPr>
      <dgm:t>
        <a:bodyPr/>
        <a:lstStyle/>
        <a:p>
          <a:endParaRPr lang="zh-CN" altLang="en-US"/>
        </a:p>
      </dgm:t>
    </dgm:pt>
    <dgm:pt modelId="{EC3E4C97-863D-4746-853F-52CC227E6712}" type="pres">
      <dgm:prSet presAssocID="{0CB1CBF2-988D-4427-BB71-F71F782FA357}" presName="hierChild5" presStyleCnt="0"/>
      <dgm:spPr/>
    </dgm:pt>
    <dgm:pt modelId="{AA4856AA-69E3-4664-8797-CA93719E305B}" type="pres">
      <dgm:prSet presAssocID="{6CA41048-D036-4F28-8FFD-F5029BA48015}" presName="Name23" presStyleLbl="parChTrans1D4" presStyleIdx="1" presStyleCnt="2"/>
      <dgm:spPr>
        <a:custGeom>
          <a:avLst/>
          <a:gdLst/>
          <a:ahLst/>
          <a:cxnLst/>
          <a:rect l="0" t="0" r="0" b="0"/>
          <a:pathLst>
            <a:path>
              <a:moveTo>
                <a:pt x="0" y="0"/>
              </a:moveTo>
              <a:lnTo>
                <a:pt x="0" y="122576"/>
              </a:lnTo>
              <a:lnTo>
                <a:pt x="736475" y="122576"/>
              </a:lnTo>
              <a:lnTo>
                <a:pt x="736475" y="179870"/>
              </a:lnTo>
            </a:path>
          </a:pathLst>
        </a:custGeom>
      </dgm:spPr>
      <dgm:t>
        <a:bodyPr/>
        <a:lstStyle/>
        <a:p>
          <a:endParaRPr lang="zh-CN" altLang="en-US"/>
        </a:p>
      </dgm:t>
    </dgm:pt>
    <dgm:pt modelId="{0FF2891E-CAA7-480D-AC5F-14590694B8CA}" type="pres">
      <dgm:prSet presAssocID="{5ED7F13A-23C6-4C8A-B4BB-73940F29E0D1}" presName="hierRoot4" presStyleCnt="0"/>
      <dgm:spPr/>
    </dgm:pt>
    <dgm:pt modelId="{F7E57CEA-233A-4381-AB22-DCD58834D9FC}" type="pres">
      <dgm:prSet presAssocID="{5ED7F13A-23C6-4C8A-B4BB-73940F29E0D1}" presName="composite4" presStyleCnt="0"/>
      <dgm:spPr/>
    </dgm:pt>
    <dgm:pt modelId="{3140C869-AA43-4B98-9429-F71B6EACF43E}" type="pres">
      <dgm:prSet presAssocID="{5ED7F13A-23C6-4C8A-B4BB-73940F29E0D1}" presName="background4" presStyleLbl="node4" presStyleIdx="1" presStyleCnt="2"/>
      <dgm:spPr>
        <a:xfrm>
          <a:off x="5690488" y="3987244"/>
          <a:ext cx="1308345" cy="392725"/>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583B34ED-47E5-4F90-922B-97644494CD9A}" type="pres">
      <dgm:prSet presAssocID="{5ED7F13A-23C6-4C8A-B4BB-73940F29E0D1}" presName="text4" presStyleLbl="fgAcc4" presStyleIdx="1" presStyleCnt="2" custScaleX="211547">
        <dgm:presLayoutVars>
          <dgm:chPref val="3"/>
        </dgm:presLayoutVars>
      </dgm:prSet>
      <dgm:spPr>
        <a:prstGeom prst="roundRect">
          <a:avLst>
            <a:gd name="adj" fmla="val 10000"/>
          </a:avLst>
        </a:prstGeom>
      </dgm:spPr>
      <dgm:t>
        <a:bodyPr/>
        <a:lstStyle/>
        <a:p>
          <a:endParaRPr lang="zh-CN" altLang="en-US"/>
        </a:p>
      </dgm:t>
    </dgm:pt>
    <dgm:pt modelId="{C9B38364-30D4-47FE-BD0C-259D329E5E58}" type="pres">
      <dgm:prSet presAssocID="{5ED7F13A-23C6-4C8A-B4BB-73940F29E0D1}" presName="hierChild5" presStyleCnt="0"/>
      <dgm:spPr/>
    </dgm:pt>
    <dgm:pt modelId="{698D20BF-3B19-4BA5-9260-B7FBD729BE06}" type="pres">
      <dgm:prSet presAssocID="{2A817AB7-E21F-456F-BE34-0A786BFB9CEC}" presName="Name17" presStyleLbl="parChTrans1D3" presStyleIdx="8" presStyleCnt="13"/>
      <dgm:spPr>
        <a:custGeom>
          <a:avLst/>
          <a:gdLst/>
          <a:ahLst/>
          <a:cxnLst/>
          <a:rect l="0" t="0" r="0" b="0"/>
          <a:pathLst>
            <a:path>
              <a:moveTo>
                <a:pt x="0" y="0"/>
              </a:moveTo>
              <a:lnTo>
                <a:pt x="0" y="494051"/>
              </a:lnTo>
              <a:lnTo>
                <a:pt x="1092707" y="494051"/>
              </a:lnTo>
              <a:lnTo>
                <a:pt x="1092707" y="551345"/>
              </a:lnTo>
            </a:path>
          </a:pathLst>
        </a:custGeom>
      </dgm:spPr>
      <dgm:t>
        <a:bodyPr/>
        <a:lstStyle/>
        <a:p>
          <a:endParaRPr lang="zh-CN" altLang="en-US"/>
        </a:p>
      </dgm:t>
    </dgm:pt>
    <dgm:pt modelId="{A494FB1E-FC5D-4F30-8F64-1023EDC00C5F}" type="pres">
      <dgm:prSet presAssocID="{68E20319-4F81-4C7F-87FE-7F5021A4E49E}" presName="hierRoot3" presStyleCnt="0"/>
      <dgm:spPr/>
    </dgm:pt>
    <dgm:pt modelId="{BF1C7060-F998-4493-AD92-969C5BADA6EB}" type="pres">
      <dgm:prSet presAssocID="{68E20319-4F81-4C7F-87FE-7F5021A4E49E}" presName="composite3" presStyleCnt="0"/>
      <dgm:spPr/>
    </dgm:pt>
    <dgm:pt modelId="{B1072A8A-DB68-4D2C-A4D2-A14777F0843D}" type="pres">
      <dgm:prSet presAssocID="{68E20319-4F81-4C7F-87FE-7F5021A4E49E}" presName="background3" presStyleLbl="node3" presStyleIdx="8" presStyleCnt="13"/>
      <dgm:spPr>
        <a:xfrm>
          <a:off x="6054855" y="3230310"/>
          <a:ext cx="618465" cy="559889"/>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12DA8CA2-AE6C-4BA0-B3E3-A5C84B4AAC09}" type="pres">
      <dgm:prSet presAssocID="{68E20319-4F81-4C7F-87FE-7F5021A4E49E}" presName="text3" presStyleLbl="fgAcc3" presStyleIdx="8" presStyleCnt="13" custScaleY="142565">
        <dgm:presLayoutVars>
          <dgm:chPref val="3"/>
        </dgm:presLayoutVars>
      </dgm:prSet>
      <dgm:spPr>
        <a:prstGeom prst="roundRect">
          <a:avLst>
            <a:gd name="adj" fmla="val 10000"/>
          </a:avLst>
        </a:prstGeom>
      </dgm:spPr>
      <dgm:t>
        <a:bodyPr/>
        <a:lstStyle/>
        <a:p>
          <a:endParaRPr lang="zh-CN" altLang="en-US"/>
        </a:p>
      </dgm:t>
    </dgm:pt>
    <dgm:pt modelId="{83506990-000C-4C9A-B1A6-C521C62C4A70}" type="pres">
      <dgm:prSet presAssocID="{68E20319-4F81-4C7F-87FE-7F5021A4E49E}" presName="hierChild4" presStyleCnt="0"/>
      <dgm:spPr/>
    </dgm:pt>
    <dgm:pt modelId="{825E3C56-EFF0-40D1-99A6-40ECF2E0B93E}" type="pres">
      <dgm:prSet presAssocID="{FCE4943D-A68D-49F8-B400-8A2083F0BA06}" presName="Name17" presStyleLbl="parChTrans1D3" presStyleIdx="9" presStyleCnt="13"/>
      <dgm:spPr>
        <a:custGeom>
          <a:avLst/>
          <a:gdLst/>
          <a:ahLst/>
          <a:cxnLst/>
          <a:rect l="0" t="0" r="0" b="0"/>
          <a:pathLst>
            <a:path>
              <a:moveTo>
                <a:pt x="0" y="0"/>
              </a:moveTo>
              <a:lnTo>
                <a:pt x="0" y="494051"/>
              </a:lnTo>
              <a:lnTo>
                <a:pt x="1848610" y="494051"/>
              </a:lnTo>
              <a:lnTo>
                <a:pt x="1848610" y="551345"/>
              </a:lnTo>
            </a:path>
          </a:pathLst>
        </a:custGeom>
      </dgm:spPr>
      <dgm:t>
        <a:bodyPr/>
        <a:lstStyle/>
        <a:p>
          <a:endParaRPr lang="zh-CN" altLang="en-US"/>
        </a:p>
      </dgm:t>
    </dgm:pt>
    <dgm:pt modelId="{183413DB-A304-4003-8F2D-50167F9334C8}" type="pres">
      <dgm:prSet presAssocID="{FCA50940-0C87-478C-92AF-943938CBBF91}" presName="hierRoot3" presStyleCnt="0"/>
      <dgm:spPr/>
    </dgm:pt>
    <dgm:pt modelId="{D54CA34A-9809-4809-9B64-235DFB232C65}" type="pres">
      <dgm:prSet presAssocID="{FCA50940-0C87-478C-92AF-943938CBBF91}" presName="composite3" presStyleCnt="0"/>
      <dgm:spPr/>
    </dgm:pt>
    <dgm:pt modelId="{2768A7E5-BC94-40AC-9F27-E098206FAB17}" type="pres">
      <dgm:prSet presAssocID="{FCA50940-0C87-478C-92AF-943938CBBF91}" presName="background3" presStyleLbl="node3" presStyleIdx="9" presStyleCnt="13"/>
      <dgm:spPr>
        <a:xfrm>
          <a:off x="6810757" y="3230310"/>
          <a:ext cx="618465" cy="636089"/>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A5969513-F988-4148-9D35-32AE2D880C7A}" type="pres">
      <dgm:prSet presAssocID="{FCA50940-0C87-478C-92AF-943938CBBF91}" presName="text3" presStyleLbl="fgAcc3" presStyleIdx="9" presStyleCnt="13" custScaleY="161968">
        <dgm:presLayoutVars>
          <dgm:chPref val="3"/>
        </dgm:presLayoutVars>
      </dgm:prSet>
      <dgm:spPr>
        <a:prstGeom prst="roundRect">
          <a:avLst>
            <a:gd name="adj" fmla="val 10000"/>
          </a:avLst>
        </a:prstGeom>
      </dgm:spPr>
      <dgm:t>
        <a:bodyPr/>
        <a:lstStyle/>
        <a:p>
          <a:endParaRPr lang="zh-CN" altLang="en-US"/>
        </a:p>
      </dgm:t>
    </dgm:pt>
    <dgm:pt modelId="{2AB1A2B6-A6EA-4D2C-8FE4-8B692E389B83}" type="pres">
      <dgm:prSet presAssocID="{FCA50940-0C87-478C-92AF-943938CBBF91}" presName="hierChild4" presStyleCnt="0"/>
      <dgm:spPr/>
    </dgm:pt>
    <dgm:pt modelId="{16E12EF8-AA25-4794-A439-6297AAB6B11C}" type="pres">
      <dgm:prSet presAssocID="{66409D61-6937-4272-949B-614A7034D11E}" presName="Name17" presStyleLbl="parChTrans1D3" presStyleIdx="10" presStyleCnt="13"/>
      <dgm:spPr>
        <a:custGeom>
          <a:avLst/>
          <a:gdLst/>
          <a:ahLst/>
          <a:cxnLst/>
          <a:rect l="0" t="0" r="0" b="0"/>
          <a:pathLst>
            <a:path>
              <a:moveTo>
                <a:pt x="0" y="0"/>
              </a:moveTo>
              <a:lnTo>
                <a:pt x="0" y="494051"/>
              </a:lnTo>
              <a:lnTo>
                <a:pt x="2604512" y="494051"/>
              </a:lnTo>
              <a:lnTo>
                <a:pt x="2604512" y="551345"/>
              </a:lnTo>
            </a:path>
          </a:pathLst>
        </a:custGeom>
      </dgm:spPr>
      <dgm:t>
        <a:bodyPr/>
        <a:lstStyle/>
        <a:p>
          <a:endParaRPr lang="zh-CN" altLang="en-US"/>
        </a:p>
      </dgm:t>
    </dgm:pt>
    <dgm:pt modelId="{104E7F4C-FC54-46CA-A6BD-0894CB03DE60}" type="pres">
      <dgm:prSet presAssocID="{070FF93F-4E5D-4737-BE5E-2F350CE01FD0}" presName="hierRoot3" presStyleCnt="0"/>
      <dgm:spPr/>
    </dgm:pt>
    <dgm:pt modelId="{6B5C2077-F305-4FE5-9B43-848F4DA8EAFC}" type="pres">
      <dgm:prSet presAssocID="{070FF93F-4E5D-4737-BE5E-2F350CE01FD0}" presName="composite3" presStyleCnt="0"/>
      <dgm:spPr/>
    </dgm:pt>
    <dgm:pt modelId="{B2500CBD-2E87-41C5-85B9-550BBE413B6C}" type="pres">
      <dgm:prSet presAssocID="{070FF93F-4E5D-4737-BE5E-2F350CE01FD0}" presName="background3" presStyleLbl="node3" presStyleIdx="10" presStyleCnt="13"/>
      <dgm:spPr>
        <a:xfrm>
          <a:off x="7566660" y="3230310"/>
          <a:ext cx="618465" cy="636089"/>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EC22AE50-50A4-471C-80E4-7CE172B1268F}" type="pres">
      <dgm:prSet presAssocID="{070FF93F-4E5D-4737-BE5E-2F350CE01FD0}" presName="text3" presStyleLbl="fgAcc3" presStyleIdx="10" presStyleCnt="13" custScaleY="161968">
        <dgm:presLayoutVars>
          <dgm:chPref val="3"/>
        </dgm:presLayoutVars>
      </dgm:prSet>
      <dgm:spPr>
        <a:prstGeom prst="roundRect">
          <a:avLst>
            <a:gd name="adj" fmla="val 10000"/>
          </a:avLst>
        </a:prstGeom>
      </dgm:spPr>
      <dgm:t>
        <a:bodyPr/>
        <a:lstStyle/>
        <a:p>
          <a:endParaRPr lang="zh-CN" altLang="en-US"/>
        </a:p>
      </dgm:t>
    </dgm:pt>
    <dgm:pt modelId="{5E6308C4-2893-488A-8FCE-B7476B9D7AE4}" type="pres">
      <dgm:prSet presAssocID="{070FF93F-4E5D-4737-BE5E-2F350CE01FD0}" presName="hierChild4" presStyleCnt="0"/>
      <dgm:spPr/>
    </dgm:pt>
    <dgm:pt modelId="{4E1A13D4-6909-42F8-AA2C-E14DAFBF95B2}" type="pres">
      <dgm:prSet presAssocID="{95925DC1-209E-4086-A93C-C507871F4F0A}" presName="Name17" presStyleLbl="parChTrans1D3" presStyleIdx="11" presStyleCnt="13"/>
      <dgm:spPr>
        <a:custGeom>
          <a:avLst/>
          <a:gdLst/>
          <a:ahLst/>
          <a:cxnLst/>
          <a:rect l="0" t="0" r="0" b="0"/>
          <a:pathLst>
            <a:path>
              <a:moveTo>
                <a:pt x="0" y="0"/>
              </a:moveTo>
              <a:lnTo>
                <a:pt x="0" y="494051"/>
              </a:lnTo>
              <a:lnTo>
                <a:pt x="3360415" y="494051"/>
              </a:lnTo>
              <a:lnTo>
                <a:pt x="3360415" y="551345"/>
              </a:lnTo>
            </a:path>
          </a:pathLst>
        </a:custGeom>
      </dgm:spPr>
      <dgm:t>
        <a:bodyPr/>
        <a:lstStyle/>
        <a:p>
          <a:endParaRPr lang="zh-CN" altLang="en-US"/>
        </a:p>
      </dgm:t>
    </dgm:pt>
    <dgm:pt modelId="{D68584C8-7423-4D43-85C9-D0B0BE4597C6}" type="pres">
      <dgm:prSet presAssocID="{F3B67F29-ACF6-4D6A-9985-36C98CAB0EFD}" presName="hierRoot3" presStyleCnt="0"/>
      <dgm:spPr/>
    </dgm:pt>
    <dgm:pt modelId="{24F88F7F-F133-47F4-BA5A-CE2A8712BE15}" type="pres">
      <dgm:prSet presAssocID="{F3B67F29-ACF6-4D6A-9985-36C98CAB0EFD}" presName="composite3" presStyleCnt="0"/>
      <dgm:spPr/>
    </dgm:pt>
    <dgm:pt modelId="{9D5170E6-7743-48CA-8B4D-C2398F04814E}" type="pres">
      <dgm:prSet presAssocID="{F3B67F29-ACF6-4D6A-9985-36C98CAB0EFD}" presName="background3" presStyleLbl="node3" presStyleIdx="11" presStyleCnt="13"/>
      <dgm:spPr>
        <a:xfrm>
          <a:off x="8322563" y="3230310"/>
          <a:ext cx="618465" cy="61704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7826C262-22C2-4E82-80D7-85A1317C526E}" type="pres">
      <dgm:prSet presAssocID="{F3B67F29-ACF6-4D6A-9985-36C98CAB0EFD}" presName="text3" presStyleLbl="fgAcc3" presStyleIdx="11" presStyleCnt="13" custScaleY="157118">
        <dgm:presLayoutVars>
          <dgm:chPref val="3"/>
        </dgm:presLayoutVars>
      </dgm:prSet>
      <dgm:spPr>
        <a:prstGeom prst="roundRect">
          <a:avLst>
            <a:gd name="adj" fmla="val 10000"/>
          </a:avLst>
        </a:prstGeom>
      </dgm:spPr>
      <dgm:t>
        <a:bodyPr/>
        <a:lstStyle/>
        <a:p>
          <a:endParaRPr lang="zh-CN" altLang="en-US"/>
        </a:p>
      </dgm:t>
    </dgm:pt>
    <dgm:pt modelId="{2C75D187-4CCE-476F-ABC8-F94CACD60F6F}" type="pres">
      <dgm:prSet presAssocID="{F3B67F29-ACF6-4D6A-9985-36C98CAB0EFD}" presName="hierChild4" presStyleCnt="0"/>
      <dgm:spPr/>
    </dgm:pt>
    <dgm:pt modelId="{29E9AA0C-1C8B-4C04-A6F9-047A84378F2D}" type="pres">
      <dgm:prSet presAssocID="{DCA6F45D-50E6-4356-BE35-8FE546350CA1}" presName="Name17" presStyleLbl="parChTrans1D3" presStyleIdx="12" presStyleCnt="13"/>
      <dgm:spPr>
        <a:custGeom>
          <a:avLst/>
          <a:gdLst/>
          <a:ahLst/>
          <a:cxnLst/>
          <a:rect l="0" t="0" r="0" b="0"/>
          <a:pathLst>
            <a:path>
              <a:moveTo>
                <a:pt x="0" y="0"/>
              </a:moveTo>
              <a:lnTo>
                <a:pt x="0" y="494051"/>
              </a:lnTo>
              <a:lnTo>
                <a:pt x="4116317" y="494051"/>
              </a:lnTo>
              <a:lnTo>
                <a:pt x="4116317" y="551345"/>
              </a:lnTo>
            </a:path>
          </a:pathLst>
        </a:custGeom>
      </dgm:spPr>
      <dgm:t>
        <a:bodyPr/>
        <a:lstStyle/>
        <a:p>
          <a:endParaRPr lang="zh-CN" altLang="en-US"/>
        </a:p>
      </dgm:t>
    </dgm:pt>
    <dgm:pt modelId="{FBB6F663-5F4C-49A7-A7D4-4C290A42F5C1}" type="pres">
      <dgm:prSet presAssocID="{D96A783A-5EC1-4C55-B1D1-6D990FB9C666}" presName="hierRoot3" presStyleCnt="0"/>
      <dgm:spPr/>
    </dgm:pt>
    <dgm:pt modelId="{8332CB1A-386C-46C0-9D31-292E88CA9064}" type="pres">
      <dgm:prSet presAssocID="{D96A783A-5EC1-4C55-B1D1-6D990FB9C666}" presName="composite3" presStyleCnt="0"/>
      <dgm:spPr/>
    </dgm:pt>
    <dgm:pt modelId="{6CF7A340-8021-4AFC-8391-D49266A3EBC3}" type="pres">
      <dgm:prSet presAssocID="{D96A783A-5EC1-4C55-B1D1-6D990FB9C666}" presName="background3" presStyleLbl="node3" presStyleIdx="12" presStyleCnt="13"/>
      <dgm:spPr>
        <a:xfrm>
          <a:off x="9078465" y="3230310"/>
          <a:ext cx="618465" cy="597991"/>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pt>
    <dgm:pt modelId="{C3FB80F2-C811-4B99-A15A-C8413CA2FB15}" type="pres">
      <dgm:prSet presAssocID="{D96A783A-5EC1-4C55-B1D1-6D990FB9C666}" presName="text3" presStyleLbl="fgAcc3" presStyleIdx="12" presStyleCnt="13" custScaleY="152267">
        <dgm:presLayoutVars>
          <dgm:chPref val="3"/>
        </dgm:presLayoutVars>
      </dgm:prSet>
      <dgm:spPr>
        <a:prstGeom prst="roundRect">
          <a:avLst>
            <a:gd name="adj" fmla="val 10000"/>
          </a:avLst>
        </a:prstGeom>
      </dgm:spPr>
      <dgm:t>
        <a:bodyPr/>
        <a:lstStyle/>
        <a:p>
          <a:endParaRPr lang="zh-CN" altLang="en-US"/>
        </a:p>
      </dgm:t>
    </dgm:pt>
    <dgm:pt modelId="{A4D90225-6817-4049-8EA1-1C568EECCB57}" type="pres">
      <dgm:prSet presAssocID="{D96A783A-5EC1-4C55-B1D1-6D990FB9C666}" presName="hierChild4" presStyleCnt="0"/>
      <dgm:spPr/>
    </dgm:pt>
  </dgm:ptLst>
  <dgm:cxnLst>
    <dgm:cxn modelId="{C8669713-1DA5-4957-9509-E109C0B02A08}" type="presOf" srcId="{069963D6-B997-4606-9A8D-EE278FA3D72A}" destId="{A7D56633-EAD8-4E40-970B-24336606809B}" srcOrd="0" destOrd="0" presId="urn:microsoft.com/office/officeart/2005/8/layout/hierarchy1"/>
    <dgm:cxn modelId="{44151CDE-2B58-48BD-A294-005C80DF583C}" srcId="{069963D6-B997-4606-9A8D-EE278FA3D72A}" destId="{F3B67F29-ACF6-4D6A-9985-36C98CAB0EFD}" srcOrd="11" destOrd="0" parTransId="{95925DC1-209E-4086-A93C-C507871F4F0A}" sibTransId="{AD7F5870-FE2D-43D8-B6D0-3C680EE08DB5}"/>
    <dgm:cxn modelId="{19E68D3C-03C7-42B3-BA18-4715B15B2170}" type="presOf" srcId="{32B37800-F28F-4BEF-A387-230C96CD11A9}" destId="{82D85DC7-2170-42CA-B76C-B8AFDF24AF61}" srcOrd="0" destOrd="0" presId="urn:microsoft.com/office/officeart/2005/8/layout/hierarchy1"/>
    <dgm:cxn modelId="{0A0FF897-E739-466D-BAFF-B6CE133B31BF}" type="presOf" srcId="{68E20319-4F81-4C7F-87FE-7F5021A4E49E}" destId="{12DA8CA2-AE6C-4BA0-B3E3-A5C84B4AAC09}" srcOrd="0" destOrd="0" presId="urn:microsoft.com/office/officeart/2005/8/layout/hierarchy1"/>
    <dgm:cxn modelId="{7B5D2151-DE47-405F-A007-153119925277}" srcId="{069963D6-B997-4606-9A8D-EE278FA3D72A}" destId="{D96A783A-5EC1-4C55-B1D1-6D990FB9C666}" srcOrd="12" destOrd="0" parTransId="{DCA6F45D-50E6-4356-BE35-8FE546350CA1}" sibTransId="{67B137A8-0135-44D7-9D5E-3A46BD1A8278}"/>
    <dgm:cxn modelId="{C7A5BB55-5137-4DC0-8A8D-69AF91399858}" srcId="{069963D6-B997-4606-9A8D-EE278FA3D72A}" destId="{DBC4358E-F1B0-4DCD-8546-D1526E9A3BF5}" srcOrd="6" destOrd="0" parTransId="{21161356-62CE-4F7D-BD42-82737D2660D6}" sibTransId="{7AE775F9-EDC6-49BF-8612-BBF0EE2570A8}"/>
    <dgm:cxn modelId="{20EDCD86-A675-4682-8221-160A6510878C}" srcId="{069963D6-B997-4606-9A8D-EE278FA3D72A}" destId="{E17C5245-6E99-481E-B604-68B3865BF316}" srcOrd="5" destOrd="0" parTransId="{8FFAA902-03BC-4C76-9D14-6F50C037E24B}" sibTransId="{42AD01E0-BB44-4C4F-A696-801A761C725F}"/>
    <dgm:cxn modelId="{C6D6DD37-FA80-490E-9746-B60872268C5F}" type="presOf" srcId="{DCA6F45D-50E6-4356-BE35-8FE546350CA1}" destId="{29E9AA0C-1C8B-4C04-A6F9-047A84378F2D}" srcOrd="0" destOrd="0" presId="urn:microsoft.com/office/officeart/2005/8/layout/hierarchy1"/>
    <dgm:cxn modelId="{A73142A5-0104-45F3-84BC-57BE20B35F86}" type="presOf" srcId="{53910C09-2061-4F80-9EBB-29BFBAC9693C}" destId="{8535F58A-6250-4702-A19D-BF4E190172DC}" srcOrd="0" destOrd="0" presId="urn:microsoft.com/office/officeart/2005/8/layout/hierarchy1"/>
    <dgm:cxn modelId="{08D8F5E2-7CF3-4D00-97B3-5B62EEFE020C}" srcId="{069963D6-B997-4606-9A8D-EE278FA3D72A}" destId="{167E52D9-7454-41B3-949B-4B95502976AE}" srcOrd="7" destOrd="0" parTransId="{5CC1BC61-4B44-4AED-A5E5-1E69FAFB713A}" sibTransId="{2B5D56EA-75E2-4D19-BCD7-1ACBF485DEE2}"/>
    <dgm:cxn modelId="{8018A6E5-8138-456B-A4F0-98FAEC0E2982}" type="presOf" srcId="{F3B67F29-ACF6-4D6A-9985-36C98CAB0EFD}" destId="{7826C262-22C2-4E82-80D7-85A1317C526E}" srcOrd="0" destOrd="0" presId="urn:microsoft.com/office/officeart/2005/8/layout/hierarchy1"/>
    <dgm:cxn modelId="{2FF3D953-16E9-45A2-84D1-070579E5A582}" type="presOf" srcId="{6CA41048-D036-4F28-8FFD-F5029BA48015}" destId="{AA4856AA-69E3-4664-8797-CA93719E305B}" srcOrd="0" destOrd="0" presId="urn:microsoft.com/office/officeart/2005/8/layout/hierarchy1"/>
    <dgm:cxn modelId="{31B96FDE-C80B-4887-BAD9-C36A9F46FCC2}" type="presOf" srcId="{21161356-62CE-4F7D-BD42-82737D2660D6}" destId="{C11B23EB-A101-44A4-A0E9-53513B948BA4}" srcOrd="0" destOrd="0" presId="urn:microsoft.com/office/officeart/2005/8/layout/hierarchy1"/>
    <dgm:cxn modelId="{9A0087C1-A311-486D-AFD8-611A2F684E56}" type="presOf" srcId="{2A817AB7-E21F-456F-BE34-0A786BFB9CEC}" destId="{698D20BF-3B19-4BA5-9260-B7FBD729BE06}" srcOrd="0" destOrd="0" presId="urn:microsoft.com/office/officeart/2005/8/layout/hierarchy1"/>
    <dgm:cxn modelId="{2727AD4D-F55B-4C75-985A-4580C81BD957}" srcId="{167E52D9-7454-41B3-949B-4B95502976AE}" destId="{0CB1CBF2-988D-4427-BB71-F71F782FA357}" srcOrd="0" destOrd="0" parTransId="{FF57D900-5D16-40E0-AEB1-D52504C66A76}" sibTransId="{E9B9D1CC-98BF-4876-9BCF-B95A37241655}"/>
    <dgm:cxn modelId="{53356094-4AD3-44A3-ABB2-0BE3F4FEB0E7}" type="presOf" srcId="{CC1F3A7B-99AA-4164-85AC-433D0DD07E19}" destId="{ECDFF839-7067-47FA-BE47-89E5E8FD6897}" srcOrd="0" destOrd="0" presId="urn:microsoft.com/office/officeart/2005/8/layout/hierarchy1"/>
    <dgm:cxn modelId="{0ED55AA3-8CE7-4424-BF07-08C14440DA21}" type="presOf" srcId="{D96A783A-5EC1-4C55-B1D1-6D990FB9C666}" destId="{C3FB80F2-C811-4B99-A15A-C8413CA2FB15}" srcOrd="0" destOrd="0" presId="urn:microsoft.com/office/officeart/2005/8/layout/hierarchy1"/>
    <dgm:cxn modelId="{243474B0-9398-42ED-849B-BAF8D3C1ABCD}" type="presOf" srcId="{070FF93F-4E5D-4737-BE5E-2F350CE01FD0}" destId="{EC22AE50-50A4-471C-80E4-7CE172B1268F}" srcOrd="0" destOrd="0" presId="urn:microsoft.com/office/officeart/2005/8/layout/hierarchy1"/>
    <dgm:cxn modelId="{1C875544-5E2E-4C6E-AE81-E63D2AD07A1D}" type="presOf" srcId="{5F1C5765-05DF-4688-B660-3D859CB7C4E6}" destId="{2039ECDC-BD88-4FEC-80A4-5D9CF7ABD593}" srcOrd="0" destOrd="0" presId="urn:microsoft.com/office/officeart/2005/8/layout/hierarchy1"/>
    <dgm:cxn modelId="{7771BC8F-2976-48F6-BC8D-AACC61E8AC83}" srcId="{069963D6-B997-4606-9A8D-EE278FA3D72A}" destId="{7AEF5BA0-F4D7-4FCC-8965-9A3DA6F6EAF6}" srcOrd="4" destOrd="0" parTransId="{7713EEED-AF09-4525-8D9C-E4A6FF61ACF9}" sibTransId="{6949DBBA-ECF3-4654-B07A-85A843A1E28E}"/>
    <dgm:cxn modelId="{20D0BCDB-C6A8-453D-95A4-A95A34D33B00}" type="presOf" srcId="{86E7857E-6BF2-4702-8959-E8BC10AB2088}" destId="{AD584FDC-A64D-4D8F-BDA4-665B29F2B75F}" srcOrd="0" destOrd="0" presId="urn:microsoft.com/office/officeart/2005/8/layout/hierarchy1"/>
    <dgm:cxn modelId="{4591B5E6-E888-4F88-A36B-57CC03F08D14}" type="presOf" srcId="{167E52D9-7454-41B3-949B-4B95502976AE}" destId="{1FA76157-AC99-4192-B953-952F9A05B36C}" srcOrd="0" destOrd="0" presId="urn:microsoft.com/office/officeart/2005/8/layout/hierarchy1"/>
    <dgm:cxn modelId="{D196133C-9E13-43F3-8CD4-DB4FDE081249}" srcId="{069963D6-B997-4606-9A8D-EE278FA3D72A}" destId="{8D9E22F1-B502-4CB1-9CD0-A59230D6F311}" srcOrd="3" destOrd="0" parTransId="{5F1C5765-05DF-4688-B660-3D859CB7C4E6}" sibTransId="{D7F48E2D-4A8A-45A8-8565-C23D41C13D31}"/>
    <dgm:cxn modelId="{0E6A6E66-38FB-4E00-B1FE-FE556C703809}" type="presOf" srcId="{FCE4943D-A68D-49F8-B400-8A2083F0BA06}" destId="{825E3C56-EFF0-40D1-99A6-40ECF2E0B93E}" srcOrd="0" destOrd="0" presId="urn:microsoft.com/office/officeart/2005/8/layout/hierarchy1"/>
    <dgm:cxn modelId="{DB844624-E2F8-4F38-8E21-5EF02B6E868C}" type="presOf" srcId="{FF57D900-5D16-40E0-AEB1-D52504C66A76}" destId="{9A87AB62-6DB7-4193-B27A-7657A6DC8484}" srcOrd="0" destOrd="0" presId="urn:microsoft.com/office/officeart/2005/8/layout/hierarchy1"/>
    <dgm:cxn modelId="{DA1118A5-2916-43AB-AC51-0ADC3AB551FA}" type="presOf" srcId="{5CC1BC61-4B44-4AED-A5E5-1E69FAFB713A}" destId="{AF99AFEB-BE4E-4BD2-99BB-7FEE7813B8DE}" srcOrd="0" destOrd="0" presId="urn:microsoft.com/office/officeart/2005/8/layout/hierarchy1"/>
    <dgm:cxn modelId="{8CDAE5A9-0DAB-4052-B9F3-63815AAD9F3B}" srcId="{069963D6-B997-4606-9A8D-EE278FA3D72A}" destId="{68E20319-4F81-4C7F-87FE-7F5021A4E49E}" srcOrd="8" destOrd="0" parTransId="{2A817AB7-E21F-456F-BE34-0A786BFB9CEC}" sibTransId="{88573463-F098-45B2-9D64-FB42959A6F81}"/>
    <dgm:cxn modelId="{0A02787C-EB23-4C09-828F-14C89A6C3EA3}" type="presOf" srcId="{8D9E22F1-B502-4CB1-9CD0-A59230D6F311}" destId="{4B97AF25-724E-48BC-8059-2B265E2D68FB}" srcOrd="0" destOrd="0" presId="urn:microsoft.com/office/officeart/2005/8/layout/hierarchy1"/>
    <dgm:cxn modelId="{4DCEEA3C-20E9-469D-8397-B1726A0BC766}" type="presOf" srcId="{FBC5496B-192B-4672-BD67-FCD123975EBD}" destId="{262D118C-48FC-40B9-BF44-3EF752256102}" srcOrd="0" destOrd="0" presId="urn:microsoft.com/office/officeart/2005/8/layout/hierarchy1"/>
    <dgm:cxn modelId="{0181E58D-E19F-4B48-9D17-5271399C3497}" srcId="{6062D78F-CA9B-4148-B013-B03CA03A4847}" destId="{069963D6-B997-4606-9A8D-EE278FA3D72A}" srcOrd="1" destOrd="0" parTransId="{53910C09-2061-4F80-9EBB-29BFBAC9693C}" sibTransId="{27CCFFB9-FE44-41E2-99BA-EC348A1A3AA4}"/>
    <dgm:cxn modelId="{6EE7FB95-93F4-4477-BFED-54554EC08E46}" type="presOf" srcId="{ACEFD8A8-B420-4B1E-BD55-7F654CC1AC45}" destId="{888CC76F-EE1E-438F-B018-DAB84407E7DE}" srcOrd="0" destOrd="0" presId="urn:microsoft.com/office/officeart/2005/8/layout/hierarchy1"/>
    <dgm:cxn modelId="{C9F7B7A6-2AA0-4A98-8FF1-1F664ECF9968}" type="presOf" srcId="{66409D61-6937-4272-949B-614A7034D11E}" destId="{16E12EF8-AA25-4794-A439-6297AAB6B11C}" srcOrd="0" destOrd="0" presId="urn:microsoft.com/office/officeart/2005/8/layout/hierarchy1"/>
    <dgm:cxn modelId="{5D9DE5D2-73F2-4E12-B649-5F5295B92270}" srcId="{069963D6-B997-4606-9A8D-EE278FA3D72A}" destId="{CC1F3A7B-99AA-4164-85AC-433D0DD07E19}" srcOrd="1" destOrd="0" parTransId="{E1C49D9E-2491-47D8-981E-0BFB447E7B69}" sibTransId="{07112DA0-D153-4E94-BCAD-AD052A43D5A5}"/>
    <dgm:cxn modelId="{AD8F838A-EA7F-43A8-9E1B-97687A7925D4}" srcId="{069963D6-B997-4606-9A8D-EE278FA3D72A}" destId="{D028DF02-E6DF-4FC2-B046-03DED0ADCE2B}" srcOrd="2" destOrd="0" parTransId="{FBC5496B-192B-4672-BD67-FCD123975EBD}" sibTransId="{13A0BA93-69BF-41E8-BF81-6242C5D6F57C}"/>
    <dgm:cxn modelId="{82AE0E19-F7F2-45E4-A848-EED2CD9E5F14}" type="presOf" srcId="{8FFAA902-03BC-4C76-9D14-6F50C037E24B}" destId="{06D241E3-2D40-483D-ABDB-EB62F547CE2D}" srcOrd="0" destOrd="0" presId="urn:microsoft.com/office/officeart/2005/8/layout/hierarchy1"/>
    <dgm:cxn modelId="{F1C79363-1C20-4E26-96D2-FB5113667B8D}" type="presOf" srcId="{7713EEED-AF09-4525-8D9C-E4A6FF61ACF9}" destId="{B23D8270-DEE2-4D0B-BEB1-9318742E458D}" srcOrd="0" destOrd="0" presId="urn:microsoft.com/office/officeart/2005/8/layout/hierarchy1"/>
    <dgm:cxn modelId="{57C4CF9C-BCA7-4A9D-B885-6A0094E022DE}" type="presOf" srcId="{95925DC1-209E-4086-A93C-C507871F4F0A}" destId="{4E1A13D4-6909-42F8-AA2C-E14DAFBF95B2}" srcOrd="0" destOrd="0" presId="urn:microsoft.com/office/officeart/2005/8/layout/hierarchy1"/>
    <dgm:cxn modelId="{77D8BDB7-1880-4D17-AB17-DD9D39493A5A}" type="presOf" srcId="{5ED7F13A-23C6-4C8A-B4BB-73940F29E0D1}" destId="{583B34ED-47E5-4F90-922B-97644494CD9A}" srcOrd="0" destOrd="0" presId="urn:microsoft.com/office/officeart/2005/8/layout/hierarchy1"/>
    <dgm:cxn modelId="{D5937516-809B-4EEE-B3D5-3CED85A7D1C1}" srcId="{069963D6-B997-4606-9A8D-EE278FA3D72A}" destId="{070FF93F-4E5D-4737-BE5E-2F350CE01FD0}" srcOrd="10" destOrd="0" parTransId="{66409D61-6937-4272-949B-614A7034D11E}" sibTransId="{E2B1A4BD-4B60-439C-840C-E05FF52ECD17}"/>
    <dgm:cxn modelId="{2351B198-D713-4CF9-A0ED-C33F5B2082AD}" srcId="{167E52D9-7454-41B3-949B-4B95502976AE}" destId="{5ED7F13A-23C6-4C8A-B4BB-73940F29E0D1}" srcOrd="1" destOrd="0" parTransId="{6CA41048-D036-4F28-8FFD-F5029BA48015}" sibTransId="{B938FFB8-2D6A-485B-874D-D1A98AA4DC59}"/>
    <dgm:cxn modelId="{37BD3ABC-D55B-468E-8929-877419BABCA0}" type="presOf" srcId="{E17C5245-6E99-481E-B604-68B3865BF316}" destId="{A227A8FC-4BAD-4CD9-A5C4-953ACED808C6}" srcOrd="0" destOrd="0" presId="urn:microsoft.com/office/officeart/2005/8/layout/hierarchy1"/>
    <dgm:cxn modelId="{E707EE23-7828-49DE-8F54-ED9A4E3832B3}" srcId="{069963D6-B997-4606-9A8D-EE278FA3D72A}" destId="{FCA50940-0C87-478C-92AF-943938CBBF91}" srcOrd="9" destOrd="0" parTransId="{FCE4943D-A68D-49F8-B400-8A2083F0BA06}" sibTransId="{C20C4BF3-FD89-440F-A728-B6BE17426ACE}"/>
    <dgm:cxn modelId="{1C5A1F67-68B8-45A3-963A-9E0651B24B27}" type="presOf" srcId="{D028DF02-E6DF-4FC2-B046-03DED0ADCE2B}" destId="{4918A30F-897D-4921-B398-E4BF7B873A98}" srcOrd="0" destOrd="0" presId="urn:microsoft.com/office/officeart/2005/8/layout/hierarchy1"/>
    <dgm:cxn modelId="{4B6A8273-A804-42E4-BEA6-5F91C49274F2}" srcId="{069963D6-B997-4606-9A8D-EE278FA3D72A}" destId="{340440F7-2C6E-430C-AF70-DF1182D98BB3}" srcOrd="0" destOrd="0" parTransId="{32B37800-F28F-4BEF-A387-230C96CD11A9}" sibTransId="{9C2DC5A0-8D07-4B02-924F-BE1C454D8843}"/>
    <dgm:cxn modelId="{1C89AC14-EBB5-4F6E-9544-71370EA1A732}" type="presOf" srcId="{515C2BBC-7C15-46F9-82EA-0045268D7EA3}" destId="{1E1BF60E-4DFA-4407-B833-12236FEAA224}" srcOrd="0" destOrd="0" presId="urn:microsoft.com/office/officeart/2005/8/layout/hierarchy1"/>
    <dgm:cxn modelId="{C158260C-DD66-47A1-91E4-62B6A74472F2}" type="presOf" srcId="{E1C49D9E-2491-47D8-981E-0BFB447E7B69}" destId="{FAD01F5B-D018-4FA7-8461-9FF3A9B69A68}" srcOrd="0" destOrd="0" presId="urn:microsoft.com/office/officeart/2005/8/layout/hierarchy1"/>
    <dgm:cxn modelId="{59F38CC7-1D90-4764-9FF5-5A4F7D03C061}" type="presOf" srcId="{7AEF5BA0-F4D7-4FCC-8965-9A3DA6F6EAF6}" destId="{E4DEE489-A48A-4A9A-B290-C6F0EA2A2249}" srcOrd="0" destOrd="0" presId="urn:microsoft.com/office/officeart/2005/8/layout/hierarchy1"/>
    <dgm:cxn modelId="{BED4CFD9-6741-4E77-AD53-6CB1878B32A9}" srcId="{6062D78F-CA9B-4148-B013-B03CA03A4847}" destId="{86E7857E-6BF2-4702-8959-E8BC10AB2088}" srcOrd="0" destOrd="0" parTransId="{515C2BBC-7C15-46F9-82EA-0045268D7EA3}" sibTransId="{CE71725E-C416-4AEE-82BF-4776C210327A}"/>
    <dgm:cxn modelId="{D7DA7A64-3F77-44A7-BA28-02D1D7DEB6AC}" type="presOf" srcId="{0CB1CBF2-988D-4427-BB71-F71F782FA357}" destId="{BA0AD001-2CA6-4112-96C3-1F6C04D5C126}" srcOrd="0" destOrd="0" presId="urn:microsoft.com/office/officeart/2005/8/layout/hierarchy1"/>
    <dgm:cxn modelId="{B4D79641-8303-4CA5-A29C-39F43011B83C}" type="presOf" srcId="{FCA50940-0C87-478C-92AF-943938CBBF91}" destId="{A5969513-F988-4148-9D35-32AE2D880C7A}" srcOrd="0" destOrd="0" presId="urn:microsoft.com/office/officeart/2005/8/layout/hierarchy1"/>
    <dgm:cxn modelId="{CA4609CF-0C59-4BCE-8594-4D5B27C05D2C}" srcId="{ACEFD8A8-B420-4B1E-BD55-7F654CC1AC45}" destId="{6062D78F-CA9B-4148-B013-B03CA03A4847}" srcOrd="0" destOrd="0" parTransId="{75822283-9B05-4449-B6EC-0040783C8AC0}" sibTransId="{1C304C18-E553-4647-9223-AE5649E99667}"/>
    <dgm:cxn modelId="{024A5C88-B013-439D-970B-C70863F74963}" type="presOf" srcId="{6062D78F-CA9B-4148-B013-B03CA03A4847}" destId="{CBBE1ED8-3D9E-4AD1-8568-DDC01AEDFD6B}" srcOrd="0" destOrd="0" presId="urn:microsoft.com/office/officeart/2005/8/layout/hierarchy1"/>
    <dgm:cxn modelId="{422CAABF-FA7A-4A90-AFAA-9F1B608D9683}" type="presOf" srcId="{340440F7-2C6E-430C-AF70-DF1182D98BB3}" destId="{0BABF89D-9E8E-4C6E-A16F-5C6182BDB2CD}" srcOrd="0" destOrd="0" presId="urn:microsoft.com/office/officeart/2005/8/layout/hierarchy1"/>
    <dgm:cxn modelId="{4F30F6F5-EFF5-402D-B619-DE4C774A3362}" type="presOf" srcId="{DBC4358E-F1B0-4DCD-8546-D1526E9A3BF5}" destId="{D8152E10-3BB5-4F2F-8AEC-807D00F83B95}" srcOrd="0" destOrd="0" presId="urn:microsoft.com/office/officeart/2005/8/layout/hierarchy1"/>
    <dgm:cxn modelId="{B8B500F1-3B09-48E3-86CA-4FEC99AD1EAA}" type="presParOf" srcId="{888CC76F-EE1E-438F-B018-DAB84407E7DE}" destId="{F5BB07C3-07F5-4A8D-8252-C4A41E63D73A}" srcOrd="0" destOrd="0" presId="urn:microsoft.com/office/officeart/2005/8/layout/hierarchy1"/>
    <dgm:cxn modelId="{35E5571F-A1C2-40FF-B3B1-CA1AFEC1A9CE}" type="presParOf" srcId="{F5BB07C3-07F5-4A8D-8252-C4A41E63D73A}" destId="{966781C6-1D65-41C0-BD12-196D8261A774}" srcOrd="0" destOrd="0" presId="urn:microsoft.com/office/officeart/2005/8/layout/hierarchy1"/>
    <dgm:cxn modelId="{EF7A8556-3DE0-4411-B72C-704B57CE5ECF}" type="presParOf" srcId="{966781C6-1D65-41C0-BD12-196D8261A774}" destId="{E512C29F-28A6-48F2-A756-5688C3EE5F94}" srcOrd="0" destOrd="0" presId="urn:microsoft.com/office/officeart/2005/8/layout/hierarchy1"/>
    <dgm:cxn modelId="{0F818F89-0DAB-48C2-B4B9-851796A01B4F}" type="presParOf" srcId="{966781C6-1D65-41C0-BD12-196D8261A774}" destId="{CBBE1ED8-3D9E-4AD1-8568-DDC01AEDFD6B}" srcOrd="1" destOrd="0" presId="urn:microsoft.com/office/officeart/2005/8/layout/hierarchy1"/>
    <dgm:cxn modelId="{A04DDB73-2C89-4AA6-AD36-5F9A9B955A4A}" type="presParOf" srcId="{F5BB07C3-07F5-4A8D-8252-C4A41E63D73A}" destId="{1D0B3709-BD14-490A-B500-EFE550F333B5}" srcOrd="1" destOrd="0" presId="urn:microsoft.com/office/officeart/2005/8/layout/hierarchy1"/>
    <dgm:cxn modelId="{1E405882-7318-470D-82B3-AB8639954F38}" type="presParOf" srcId="{1D0B3709-BD14-490A-B500-EFE550F333B5}" destId="{1E1BF60E-4DFA-4407-B833-12236FEAA224}" srcOrd="0" destOrd="0" presId="urn:microsoft.com/office/officeart/2005/8/layout/hierarchy1"/>
    <dgm:cxn modelId="{3954041C-AB04-475C-B94C-536964B86F59}" type="presParOf" srcId="{1D0B3709-BD14-490A-B500-EFE550F333B5}" destId="{4808D66E-3DD6-48C8-B5BB-487B640231C8}" srcOrd="1" destOrd="0" presId="urn:microsoft.com/office/officeart/2005/8/layout/hierarchy1"/>
    <dgm:cxn modelId="{565B7211-5E6D-4B08-9399-CFC9152FEAF3}" type="presParOf" srcId="{4808D66E-3DD6-48C8-B5BB-487B640231C8}" destId="{B678B632-49DC-4CB1-8E12-94B4D438DFBC}" srcOrd="0" destOrd="0" presId="urn:microsoft.com/office/officeart/2005/8/layout/hierarchy1"/>
    <dgm:cxn modelId="{2742E494-FB56-41F1-9D63-CD483C5884A5}" type="presParOf" srcId="{B678B632-49DC-4CB1-8E12-94B4D438DFBC}" destId="{13C2A86B-5103-491B-A25D-89F3B85572EF}" srcOrd="0" destOrd="0" presId="urn:microsoft.com/office/officeart/2005/8/layout/hierarchy1"/>
    <dgm:cxn modelId="{E3AB2586-C497-4A1B-BA1F-87980CF669CC}" type="presParOf" srcId="{B678B632-49DC-4CB1-8E12-94B4D438DFBC}" destId="{AD584FDC-A64D-4D8F-BDA4-665B29F2B75F}" srcOrd="1" destOrd="0" presId="urn:microsoft.com/office/officeart/2005/8/layout/hierarchy1"/>
    <dgm:cxn modelId="{D22F088E-05BB-4EDF-9706-8F5B9BF302B5}" type="presParOf" srcId="{4808D66E-3DD6-48C8-B5BB-487B640231C8}" destId="{F487EDD5-FEC8-46F9-9910-DDF970CF20EA}" srcOrd="1" destOrd="0" presId="urn:microsoft.com/office/officeart/2005/8/layout/hierarchy1"/>
    <dgm:cxn modelId="{A8C4BA17-24CA-4DF4-9990-0DAC2DA4124A}" type="presParOf" srcId="{1D0B3709-BD14-490A-B500-EFE550F333B5}" destId="{8535F58A-6250-4702-A19D-BF4E190172DC}" srcOrd="2" destOrd="0" presId="urn:microsoft.com/office/officeart/2005/8/layout/hierarchy1"/>
    <dgm:cxn modelId="{58F9BD98-7900-4AD5-A6B1-9A69C763D74B}" type="presParOf" srcId="{1D0B3709-BD14-490A-B500-EFE550F333B5}" destId="{8E129BE8-77C0-4081-8D30-CE1BC40DA36C}" srcOrd="3" destOrd="0" presId="urn:microsoft.com/office/officeart/2005/8/layout/hierarchy1"/>
    <dgm:cxn modelId="{344FD079-CA9E-4620-AA4F-E1ABA6240AFB}" type="presParOf" srcId="{8E129BE8-77C0-4081-8D30-CE1BC40DA36C}" destId="{018D21F4-D637-4BD5-8A10-5FCE754EDE11}" srcOrd="0" destOrd="0" presId="urn:microsoft.com/office/officeart/2005/8/layout/hierarchy1"/>
    <dgm:cxn modelId="{DDEC9DC6-4949-4E15-AC15-CC6A1AFCCD2E}" type="presParOf" srcId="{018D21F4-D637-4BD5-8A10-5FCE754EDE11}" destId="{D8651745-0FA4-41DC-AC9C-F02FF3D9AE30}" srcOrd="0" destOrd="0" presId="urn:microsoft.com/office/officeart/2005/8/layout/hierarchy1"/>
    <dgm:cxn modelId="{9BA7AC01-A9A4-40D9-8F7E-510A6AE4FF5C}" type="presParOf" srcId="{018D21F4-D637-4BD5-8A10-5FCE754EDE11}" destId="{A7D56633-EAD8-4E40-970B-24336606809B}" srcOrd="1" destOrd="0" presId="urn:microsoft.com/office/officeart/2005/8/layout/hierarchy1"/>
    <dgm:cxn modelId="{E8D1174D-852B-4061-B60B-E5E09AB26B4D}" type="presParOf" srcId="{8E129BE8-77C0-4081-8D30-CE1BC40DA36C}" destId="{581DEB42-F922-49AF-92A4-37BD28F1F107}" srcOrd="1" destOrd="0" presId="urn:microsoft.com/office/officeart/2005/8/layout/hierarchy1"/>
    <dgm:cxn modelId="{889AAD50-01A7-4ECB-BBA5-141884991F38}" type="presParOf" srcId="{581DEB42-F922-49AF-92A4-37BD28F1F107}" destId="{82D85DC7-2170-42CA-B76C-B8AFDF24AF61}" srcOrd="0" destOrd="0" presId="urn:microsoft.com/office/officeart/2005/8/layout/hierarchy1"/>
    <dgm:cxn modelId="{E6F37D9D-0F8A-4635-A495-C097F79D079A}" type="presParOf" srcId="{581DEB42-F922-49AF-92A4-37BD28F1F107}" destId="{6621AF79-64AA-47F1-A2AC-74A0AE02D943}" srcOrd="1" destOrd="0" presId="urn:microsoft.com/office/officeart/2005/8/layout/hierarchy1"/>
    <dgm:cxn modelId="{365FBD50-1118-4609-9096-32AE6833AD4A}" type="presParOf" srcId="{6621AF79-64AA-47F1-A2AC-74A0AE02D943}" destId="{AD884569-00AF-471E-9F7C-BBC679CF2564}" srcOrd="0" destOrd="0" presId="urn:microsoft.com/office/officeart/2005/8/layout/hierarchy1"/>
    <dgm:cxn modelId="{4C8BA22F-D8E4-4CBE-95B9-BFF553F7090C}" type="presParOf" srcId="{AD884569-00AF-471E-9F7C-BBC679CF2564}" destId="{96494168-6D95-4EE7-A04B-154746F4C0C6}" srcOrd="0" destOrd="0" presId="urn:microsoft.com/office/officeart/2005/8/layout/hierarchy1"/>
    <dgm:cxn modelId="{78C3BBAC-B6D3-45FB-ACE9-3C2DA9CC3EA1}" type="presParOf" srcId="{AD884569-00AF-471E-9F7C-BBC679CF2564}" destId="{0BABF89D-9E8E-4C6E-A16F-5C6182BDB2CD}" srcOrd="1" destOrd="0" presId="urn:microsoft.com/office/officeart/2005/8/layout/hierarchy1"/>
    <dgm:cxn modelId="{D18BB1FC-29F4-4C23-BC4D-502C5E3623F1}" type="presParOf" srcId="{6621AF79-64AA-47F1-A2AC-74A0AE02D943}" destId="{9DB72B12-E822-4EB6-A295-5DD598A5CE60}" srcOrd="1" destOrd="0" presId="urn:microsoft.com/office/officeart/2005/8/layout/hierarchy1"/>
    <dgm:cxn modelId="{8E6EC1F9-E01C-4134-861E-3405343B534E}" type="presParOf" srcId="{581DEB42-F922-49AF-92A4-37BD28F1F107}" destId="{FAD01F5B-D018-4FA7-8461-9FF3A9B69A68}" srcOrd="2" destOrd="0" presId="urn:microsoft.com/office/officeart/2005/8/layout/hierarchy1"/>
    <dgm:cxn modelId="{927BECF1-4308-4C53-BF63-908883FEA078}" type="presParOf" srcId="{581DEB42-F922-49AF-92A4-37BD28F1F107}" destId="{7D414DD2-E4D4-407C-88BB-BAEE97E13C89}" srcOrd="3" destOrd="0" presId="urn:microsoft.com/office/officeart/2005/8/layout/hierarchy1"/>
    <dgm:cxn modelId="{63195B72-4703-4B98-9C24-B1CFCCED973D}" type="presParOf" srcId="{7D414DD2-E4D4-407C-88BB-BAEE97E13C89}" destId="{5284B133-85C1-4B5F-89A8-131DDAF46C30}" srcOrd="0" destOrd="0" presId="urn:microsoft.com/office/officeart/2005/8/layout/hierarchy1"/>
    <dgm:cxn modelId="{5AB36C99-750F-4E4D-9B5F-D8310179A684}" type="presParOf" srcId="{5284B133-85C1-4B5F-89A8-131DDAF46C30}" destId="{17E51663-59F2-4ED2-9659-D93EB6088626}" srcOrd="0" destOrd="0" presId="urn:microsoft.com/office/officeart/2005/8/layout/hierarchy1"/>
    <dgm:cxn modelId="{F73BAC2C-C1B5-4774-A84F-753105F0E3A9}" type="presParOf" srcId="{5284B133-85C1-4B5F-89A8-131DDAF46C30}" destId="{ECDFF839-7067-47FA-BE47-89E5E8FD6897}" srcOrd="1" destOrd="0" presId="urn:microsoft.com/office/officeart/2005/8/layout/hierarchy1"/>
    <dgm:cxn modelId="{26692C00-7945-4E24-B6B1-6ADF8BEA9AE1}" type="presParOf" srcId="{7D414DD2-E4D4-407C-88BB-BAEE97E13C89}" destId="{B1ADEAFA-65A8-4CA0-B3D8-203561C77C81}" srcOrd="1" destOrd="0" presId="urn:microsoft.com/office/officeart/2005/8/layout/hierarchy1"/>
    <dgm:cxn modelId="{90B7F0C2-0B21-4720-B693-EFB5C038EE4D}" type="presParOf" srcId="{581DEB42-F922-49AF-92A4-37BD28F1F107}" destId="{262D118C-48FC-40B9-BF44-3EF752256102}" srcOrd="4" destOrd="0" presId="urn:microsoft.com/office/officeart/2005/8/layout/hierarchy1"/>
    <dgm:cxn modelId="{299A3B93-278F-4794-BE67-6D2532CA1918}" type="presParOf" srcId="{581DEB42-F922-49AF-92A4-37BD28F1F107}" destId="{B9ECAFB5-3CD6-4F01-8D3A-9079E0C1C145}" srcOrd="5" destOrd="0" presId="urn:microsoft.com/office/officeart/2005/8/layout/hierarchy1"/>
    <dgm:cxn modelId="{499CB104-FFFB-471E-9A11-22D73655CDB7}" type="presParOf" srcId="{B9ECAFB5-3CD6-4F01-8D3A-9079E0C1C145}" destId="{88438154-B21F-40CB-A840-C8D4B93D7378}" srcOrd="0" destOrd="0" presId="urn:microsoft.com/office/officeart/2005/8/layout/hierarchy1"/>
    <dgm:cxn modelId="{85396347-52DF-4124-AF4E-2C03A0759077}" type="presParOf" srcId="{88438154-B21F-40CB-A840-C8D4B93D7378}" destId="{304FBFB3-939A-4788-B4A3-9B076BF81F95}" srcOrd="0" destOrd="0" presId="urn:microsoft.com/office/officeart/2005/8/layout/hierarchy1"/>
    <dgm:cxn modelId="{A7285C10-8E3B-4B6C-9C3A-747C85279DE2}" type="presParOf" srcId="{88438154-B21F-40CB-A840-C8D4B93D7378}" destId="{4918A30F-897D-4921-B398-E4BF7B873A98}" srcOrd="1" destOrd="0" presId="urn:microsoft.com/office/officeart/2005/8/layout/hierarchy1"/>
    <dgm:cxn modelId="{0525F5A2-63F2-44C0-B317-12F11CBB87B6}" type="presParOf" srcId="{B9ECAFB5-3CD6-4F01-8D3A-9079E0C1C145}" destId="{84C63262-39AC-48C1-9B60-BC2BF54D7554}" srcOrd="1" destOrd="0" presId="urn:microsoft.com/office/officeart/2005/8/layout/hierarchy1"/>
    <dgm:cxn modelId="{4FDE23DA-9D45-4491-83D9-7B240A36C5F3}" type="presParOf" srcId="{581DEB42-F922-49AF-92A4-37BD28F1F107}" destId="{2039ECDC-BD88-4FEC-80A4-5D9CF7ABD593}" srcOrd="6" destOrd="0" presId="urn:microsoft.com/office/officeart/2005/8/layout/hierarchy1"/>
    <dgm:cxn modelId="{E1AD9591-A8A7-42E9-877E-F836227FB4B2}" type="presParOf" srcId="{581DEB42-F922-49AF-92A4-37BD28F1F107}" destId="{4E00312B-C2BD-4DCD-8820-C74E18BD5ED0}" srcOrd="7" destOrd="0" presId="urn:microsoft.com/office/officeart/2005/8/layout/hierarchy1"/>
    <dgm:cxn modelId="{5978B5BE-4A5E-4E60-AD97-EE2B04951D8B}" type="presParOf" srcId="{4E00312B-C2BD-4DCD-8820-C74E18BD5ED0}" destId="{05EC8484-CB8B-4FD8-8248-FD1E19892F63}" srcOrd="0" destOrd="0" presId="urn:microsoft.com/office/officeart/2005/8/layout/hierarchy1"/>
    <dgm:cxn modelId="{0C43C252-4861-4EF0-8E61-56264DD70700}" type="presParOf" srcId="{05EC8484-CB8B-4FD8-8248-FD1E19892F63}" destId="{C364DF6B-888D-4F66-87A0-4990DA7AFDA0}" srcOrd="0" destOrd="0" presId="urn:microsoft.com/office/officeart/2005/8/layout/hierarchy1"/>
    <dgm:cxn modelId="{E971728E-FD5E-4B87-9889-5C0145089AF5}" type="presParOf" srcId="{05EC8484-CB8B-4FD8-8248-FD1E19892F63}" destId="{4B97AF25-724E-48BC-8059-2B265E2D68FB}" srcOrd="1" destOrd="0" presId="urn:microsoft.com/office/officeart/2005/8/layout/hierarchy1"/>
    <dgm:cxn modelId="{C5BF1CA6-CDCA-4F5C-BB2D-A9B7329F31A4}" type="presParOf" srcId="{4E00312B-C2BD-4DCD-8820-C74E18BD5ED0}" destId="{CE9ACE35-1742-48E9-BFCA-0A162746C442}" srcOrd="1" destOrd="0" presId="urn:microsoft.com/office/officeart/2005/8/layout/hierarchy1"/>
    <dgm:cxn modelId="{9C795561-5AD8-4B4A-98C2-F62731E77C4D}" type="presParOf" srcId="{581DEB42-F922-49AF-92A4-37BD28F1F107}" destId="{B23D8270-DEE2-4D0B-BEB1-9318742E458D}" srcOrd="8" destOrd="0" presId="urn:microsoft.com/office/officeart/2005/8/layout/hierarchy1"/>
    <dgm:cxn modelId="{C051232E-8184-4E77-862A-ED3860DB7C40}" type="presParOf" srcId="{581DEB42-F922-49AF-92A4-37BD28F1F107}" destId="{23887FFE-D919-495C-B9A1-4F264CED9E64}" srcOrd="9" destOrd="0" presId="urn:microsoft.com/office/officeart/2005/8/layout/hierarchy1"/>
    <dgm:cxn modelId="{5622B4A8-68FA-4AAF-844C-C580CB96C04A}" type="presParOf" srcId="{23887FFE-D919-495C-B9A1-4F264CED9E64}" destId="{2A9A358D-92FD-48A0-9F76-DD1A67559473}" srcOrd="0" destOrd="0" presId="urn:microsoft.com/office/officeart/2005/8/layout/hierarchy1"/>
    <dgm:cxn modelId="{21F5DAC9-2DCB-484A-8A0E-53A4AC5CE546}" type="presParOf" srcId="{2A9A358D-92FD-48A0-9F76-DD1A67559473}" destId="{FFEB807A-3C44-40B5-AF93-15504C3ECD6A}" srcOrd="0" destOrd="0" presId="urn:microsoft.com/office/officeart/2005/8/layout/hierarchy1"/>
    <dgm:cxn modelId="{0C23F8D3-DC73-427D-A5DC-A85FDA3EBCB6}" type="presParOf" srcId="{2A9A358D-92FD-48A0-9F76-DD1A67559473}" destId="{E4DEE489-A48A-4A9A-B290-C6F0EA2A2249}" srcOrd="1" destOrd="0" presId="urn:microsoft.com/office/officeart/2005/8/layout/hierarchy1"/>
    <dgm:cxn modelId="{1E6628E3-D041-4540-B45F-FCE2D543F4AA}" type="presParOf" srcId="{23887FFE-D919-495C-B9A1-4F264CED9E64}" destId="{37864A4F-E7AC-4FBC-BBAD-B96AD1406F6F}" srcOrd="1" destOrd="0" presId="urn:microsoft.com/office/officeart/2005/8/layout/hierarchy1"/>
    <dgm:cxn modelId="{F0FA3A8F-06CE-41D2-A569-9A6F4AF27394}" type="presParOf" srcId="{581DEB42-F922-49AF-92A4-37BD28F1F107}" destId="{06D241E3-2D40-483D-ABDB-EB62F547CE2D}" srcOrd="10" destOrd="0" presId="urn:microsoft.com/office/officeart/2005/8/layout/hierarchy1"/>
    <dgm:cxn modelId="{98896747-48C8-4F86-A470-175C1225B827}" type="presParOf" srcId="{581DEB42-F922-49AF-92A4-37BD28F1F107}" destId="{EF3EDB96-4100-4D4D-AC2E-861192DE4ECB}" srcOrd="11" destOrd="0" presId="urn:microsoft.com/office/officeart/2005/8/layout/hierarchy1"/>
    <dgm:cxn modelId="{8B172D56-7694-4784-89F4-697C0D129673}" type="presParOf" srcId="{EF3EDB96-4100-4D4D-AC2E-861192DE4ECB}" destId="{DE950B59-28CE-491C-8C69-462DD989B363}" srcOrd="0" destOrd="0" presId="urn:microsoft.com/office/officeart/2005/8/layout/hierarchy1"/>
    <dgm:cxn modelId="{C66E1844-4036-4B72-9678-EBC99E2F0D8D}" type="presParOf" srcId="{DE950B59-28CE-491C-8C69-462DD989B363}" destId="{E2511CD1-8AC1-469D-A9E8-3FD7084713D4}" srcOrd="0" destOrd="0" presId="urn:microsoft.com/office/officeart/2005/8/layout/hierarchy1"/>
    <dgm:cxn modelId="{3F567BC3-1EBF-4204-A6E6-CBA3A149FE6E}" type="presParOf" srcId="{DE950B59-28CE-491C-8C69-462DD989B363}" destId="{A227A8FC-4BAD-4CD9-A5C4-953ACED808C6}" srcOrd="1" destOrd="0" presId="urn:microsoft.com/office/officeart/2005/8/layout/hierarchy1"/>
    <dgm:cxn modelId="{3AE266F9-0CD8-467A-ACC4-2A809D863BE7}" type="presParOf" srcId="{EF3EDB96-4100-4D4D-AC2E-861192DE4ECB}" destId="{D5E5F910-9794-4680-9A8A-441B95A68D80}" srcOrd="1" destOrd="0" presId="urn:microsoft.com/office/officeart/2005/8/layout/hierarchy1"/>
    <dgm:cxn modelId="{B7459B9A-B5D8-4759-BE25-A81C4BE55A32}" type="presParOf" srcId="{581DEB42-F922-49AF-92A4-37BD28F1F107}" destId="{C11B23EB-A101-44A4-A0E9-53513B948BA4}" srcOrd="12" destOrd="0" presId="urn:microsoft.com/office/officeart/2005/8/layout/hierarchy1"/>
    <dgm:cxn modelId="{3679473F-37E3-4744-9348-C67FFE3EBC43}" type="presParOf" srcId="{581DEB42-F922-49AF-92A4-37BD28F1F107}" destId="{A0ED7A1E-DE89-4EBB-A883-0ED79AF46970}" srcOrd="13" destOrd="0" presId="urn:microsoft.com/office/officeart/2005/8/layout/hierarchy1"/>
    <dgm:cxn modelId="{4E0AC9CF-37FB-4FD5-993E-4B82EE5C024C}" type="presParOf" srcId="{A0ED7A1E-DE89-4EBB-A883-0ED79AF46970}" destId="{B2584465-6079-4C11-88DA-A556441FD8C9}" srcOrd="0" destOrd="0" presId="urn:microsoft.com/office/officeart/2005/8/layout/hierarchy1"/>
    <dgm:cxn modelId="{72E49CD9-9645-4F94-9B62-43D40752581A}" type="presParOf" srcId="{B2584465-6079-4C11-88DA-A556441FD8C9}" destId="{1D0C7545-E36B-4132-A26B-F6E49E1395CB}" srcOrd="0" destOrd="0" presId="urn:microsoft.com/office/officeart/2005/8/layout/hierarchy1"/>
    <dgm:cxn modelId="{09669EB0-DD41-46E3-942D-3E7A0F825001}" type="presParOf" srcId="{B2584465-6079-4C11-88DA-A556441FD8C9}" destId="{D8152E10-3BB5-4F2F-8AEC-807D00F83B95}" srcOrd="1" destOrd="0" presId="urn:microsoft.com/office/officeart/2005/8/layout/hierarchy1"/>
    <dgm:cxn modelId="{72A46902-9A37-4F45-BE8A-067E2537AD8B}" type="presParOf" srcId="{A0ED7A1E-DE89-4EBB-A883-0ED79AF46970}" destId="{009E3291-EC7F-474A-BB0E-9CB462E2032D}" srcOrd="1" destOrd="0" presId="urn:microsoft.com/office/officeart/2005/8/layout/hierarchy1"/>
    <dgm:cxn modelId="{33526620-CCA0-44AF-92C4-7D6AFF2370C8}" type="presParOf" srcId="{581DEB42-F922-49AF-92A4-37BD28F1F107}" destId="{AF99AFEB-BE4E-4BD2-99BB-7FEE7813B8DE}" srcOrd="14" destOrd="0" presId="urn:microsoft.com/office/officeart/2005/8/layout/hierarchy1"/>
    <dgm:cxn modelId="{7E9ADC5D-83D4-411B-8B26-69FF7122F562}" type="presParOf" srcId="{581DEB42-F922-49AF-92A4-37BD28F1F107}" destId="{93C84839-5EFC-4FEF-8489-CF3A21892DAE}" srcOrd="15" destOrd="0" presId="urn:microsoft.com/office/officeart/2005/8/layout/hierarchy1"/>
    <dgm:cxn modelId="{08062E71-FF8B-4441-BAB8-B0007BC30BB8}" type="presParOf" srcId="{93C84839-5EFC-4FEF-8489-CF3A21892DAE}" destId="{AA87A6FF-15C9-490A-89FE-FE6BA14C31AA}" srcOrd="0" destOrd="0" presId="urn:microsoft.com/office/officeart/2005/8/layout/hierarchy1"/>
    <dgm:cxn modelId="{8E04DE3B-4635-4AEF-9908-749C411DD9E6}" type="presParOf" srcId="{AA87A6FF-15C9-490A-89FE-FE6BA14C31AA}" destId="{35CFC35E-D4B0-431F-AF8B-52DD70E92112}" srcOrd="0" destOrd="0" presId="urn:microsoft.com/office/officeart/2005/8/layout/hierarchy1"/>
    <dgm:cxn modelId="{AC338DEC-40D8-4F6E-9278-3359A6792DF9}" type="presParOf" srcId="{AA87A6FF-15C9-490A-89FE-FE6BA14C31AA}" destId="{1FA76157-AC99-4192-B953-952F9A05B36C}" srcOrd="1" destOrd="0" presId="urn:microsoft.com/office/officeart/2005/8/layout/hierarchy1"/>
    <dgm:cxn modelId="{598AC44D-B4B6-4563-A5BE-E4045EC62A6C}" type="presParOf" srcId="{93C84839-5EFC-4FEF-8489-CF3A21892DAE}" destId="{8FFD4150-9319-4DCD-A565-7C889ED714A9}" srcOrd="1" destOrd="0" presId="urn:microsoft.com/office/officeart/2005/8/layout/hierarchy1"/>
    <dgm:cxn modelId="{48FD2D7A-7961-4B97-A425-9F81A34F8F3D}" type="presParOf" srcId="{8FFD4150-9319-4DCD-A565-7C889ED714A9}" destId="{9A87AB62-6DB7-4193-B27A-7657A6DC8484}" srcOrd="0" destOrd="0" presId="urn:microsoft.com/office/officeart/2005/8/layout/hierarchy1"/>
    <dgm:cxn modelId="{EE5B1CFD-F019-4B7B-80DF-A512D45522E9}" type="presParOf" srcId="{8FFD4150-9319-4DCD-A565-7C889ED714A9}" destId="{C8842474-ACEF-42DA-BD66-9ADEE00FD100}" srcOrd="1" destOrd="0" presId="urn:microsoft.com/office/officeart/2005/8/layout/hierarchy1"/>
    <dgm:cxn modelId="{5AD80CF9-69A7-4313-A366-295FC332C52F}" type="presParOf" srcId="{C8842474-ACEF-42DA-BD66-9ADEE00FD100}" destId="{3086DBED-DAA9-4B94-81FE-49B9EF456D33}" srcOrd="0" destOrd="0" presId="urn:microsoft.com/office/officeart/2005/8/layout/hierarchy1"/>
    <dgm:cxn modelId="{EC00E690-2464-4419-9D0C-5737E0460524}" type="presParOf" srcId="{3086DBED-DAA9-4B94-81FE-49B9EF456D33}" destId="{8B23C56C-C6B7-4C9A-92B6-8FB1E79084F0}" srcOrd="0" destOrd="0" presId="urn:microsoft.com/office/officeart/2005/8/layout/hierarchy1"/>
    <dgm:cxn modelId="{D208FDD7-9913-411D-B690-AC86F4D0DDF5}" type="presParOf" srcId="{3086DBED-DAA9-4B94-81FE-49B9EF456D33}" destId="{BA0AD001-2CA6-4112-96C3-1F6C04D5C126}" srcOrd="1" destOrd="0" presId="urn:microsoft.com/office/officeart/2005/8/layout/hierarchy1"/>
    <dgm:cxn modelId="{97EA8897-56EB-4F7C-AC5E-248CE4348DD3}" type="presParOf" srcId="{C8842474-ACEF-42DA-BD66-9ADEE00FD100}" destId="{EC3E4C97-863D-4746-853F-52CC227E6712}" srcOrd="1" destOrd="0" presId="urn:microsoft.com/office/officeart/2005/8/layout/hierarchy1"/>
    <dgm:cxn modelId="{479E4F5D-D5D8-4CE9-9A98-BD586C8DE393}" type="presParOf" srcId="{8FFD4150-9319-4DCD-A565-7C889ED714A9}" destId="{AA4856AA-69E3-4664-8797-CA93719E305B}" srcOrd="2" destOrd="0" presId="urn:microsoft.com/office/officeart/2005/8/layout/hierarchy1"/>
    <dgm:cxn modelId="{13E23322-355A-46D9-A474-8F2A223A4489}" type="presParOf" srcId="{8FFD4150-9319-4DCD-A565-7C889ED714A9}" destId="{0FF2891E-CAA7-480D-AC5F-14590694B8CA}" srcOrd="3" destOrd="0" presId="urn:microsoft.com/office/officeart/2005/8/layout/hierarchy1"/>
    <dgm:cxn modelId="{937DF7E8-B51D-4CD4-9F66-918C12ECC508}" type="presParOf" srcId="{0FF2891E-CAA7-480D-AC5F-14590694B8CA}" destId="{F7E57CEA-233A-4381-AB22-DCD58834D9FC}" srcOrd="0" destOrd="0" presId="urn:microsoft.com/office/officeart/2005/8/layout/hierarchy1"/>
    <dgm:cxn modelId="{44EE2089-308B-4841-B3A8-AD818004CA37}" type="presParOf" srcId="{F7E57CEA-233A-4381-AB22-DCD58834D9FC}" destId="{3140C869-AA43-4B98-9429-F71B6EACF43E}" srcOrd="0" destOrd="0" presId="urn:microsoft.com/office/officeart/2005/8/layout/hierarchy1"/>
    <dgm:cxn modelId="{4D1517D4-5E26-4FB5-8DE7-60E67F152464}" type="presParOf" srcId="{F7E57CEA-233A-4381-AB22-DCD58834D9FC}" destId="{583B34ED-47E5-4F90-922B-97644494CD9A}" srcOrd="1" destOrd="0" presId="urn:microsoft.com/office/officeart/2005/8/layout/hierarchy1"/>
    <dgm:cxn modelId="{70859C88-5232-4570-A747-7DA015D6E77E}" type="presParOf" srcId="{0FF2891E-CAA7-480D-AC5F-14590694B8CA}" destId="{C9B38364-30D4-47FE-BD0C-259D329E5E58}" srcOrd="1" destOrd="0" presId="urn:microsoft.com/office/officeart/2005/8/layout/hierarchy1"/>
    <dgm:cxn modelId="{CC2F79A3-EDA3-4CC7-8D0D-A75342B458C2}" type="presParOf" srcId="{581DEB42-F922-49AF-92A4-37BD28F1F107}" destId="{698D20BF-3B19-4BA5-9260-B7FBD729BE06}" srcOrd="16" destOrd="0" presId="urn:microsoft.com/office/officeart/2005/8/layout/hierarchy1"/>
    <dgm:cxn modelId="{3A03D633-F173-4588-9883-68FCAA479998}" type="presParOf" srcId="{581DEB42-F922-49AF-92A4-37BD28F1F107}" destId="{A494FB1E-FC5D-4F30-8F64-1023EDC00C5F}" srcOrd="17" destOrd="0" presId="urn:microsoft.com/office/officeart/2005/8/layout/hierarchy1"/>
    <dgm:cxn modelId="{1A2A1C8A-8122-415E-89A3-5097B445C685}" type="presParOf" srcId="{A494FB1E-FC5D-4F30-8F64-1023EDC00C5F}" destId="{BF1C7060-F998-4493-AD92-969C5BADA6EB}" srcOrd="0" destOrd="0" presId="urn:microsoft.com/office/officeart/2005/8/layout/hierarchy1"/>
    <dgm:cxn modelId="{D7510678-DA11-4094-B3DD-AD85E0887EAE}" type="presParOf" srcId="{BF1C7060-F998-4493-AD92-969C5BADA6EB}" destId="{B1072A8A-DB68-4D2C-A4D2-A14777F0843D}" srcOrd="0" destOrd="0" presId="urn:microsoft.com/office/officeart/2005/8/layout/hierarchy1"/>
    <dgm:cxn modelId="{82E9CA4A-8663-4BAF-B9ED-2C95F79367E6}" type="presParOf" srcId="{BF1C7060-F998-4493-AD92-969C5BADA6EB}" destId="{12DA8CA2-AE6C-4BA0-B3E3-A5C84B4AAC09}" srcOrd="1" destOrd="0" presId="urn:microsoft.com/office/officeart/2005/8/layout/hierarchy1"/>
    <dgm:cxn modelId="{38B536BC-88FA-474B-BA64-EB36757C110A}" type="presParOf" srcId="{A494FB1E-FC5D-4F30-8F64-1023EDC00C5F}" destId="{83506990-000C-4C9A-B1A6-C521C62C4A70}" srcOrd="1" destOrd="0" presId="urn:microsoft.com/office/officeart/2005/8/layout/hierarchy1"/>
    <dgm:cxn modelId="{4DD3A96B-5704-4EBA-959C-262BF6497B73}" type="presParOf" srcId="{581DEB42-F922-49AF-92A4-37BD28F1F107}" destId="{825E3C56-EFF0-40D1-99A6-40ECF2E0B93E}" srcOrd="18" destOrd="0" presId="urn:microsoft.com/office/officeart/2005/8/layout/hierarchy1"/>
    <dgm:cxn modelId="{09C8E0E9-0B6A-4942-86EB-24056FD15AD7}" type="presParOf" srcId="{581DEB42-F922-49AF-92A4-37BD28F1F107}" destId="{183413DB-A304-4003-8F2D-50167F9334C8}" srcOrd="19" destOrd="0" presId="urn:microsoft.com/office/officeart/2005/8/layout/hierarchy1"/>
    <dgm:cxn modelId="{5F5052D8-2D26-4526-9C96-2F0C8B3CF3AC}" type="presParOf" srcId="{183413DB-A304-4003-8F2D-50167F9334C8}" destId="{D54CA34A-9809-4809-9B64-235DFB232C65}" srcOrd="0" destOrd="0" presId="urn:microsoft.com/office/officeart/2005/8/layout/hierarchy1"/>
    <dgm:cxn modelId="{2743DCB5-CEC8-493A-A4AE-B6869818E5BC}" type="presParOf" srcId="{D54CA34A-9809-4809-9B64-235DFB232C65}" destId="{2768A7E5-BC94-40AC-9F27-E098206FAB17}" srcOrd="0" destOrd="0" presId="urn:microsoft.com/office/officeart/2005/8/layout/hierarchy1"/>
    <dgm:cxn modelId="{88897A5F-4A3C-44C7-8230-B338B629393D}" type="presParOf" srcId="{D54CA34A-9809-4809-9B64-235DFB232C65}" destId="{A5969513-F988-4148-9D35-32AE2D880C7A}" srcOrd="1" destOrd="0" presId="urn:microsoft.com/office/officeart/2005/8/layout/hierarchy1"/>
    <dgm:cxn modelId="{10683A21-83ED-4BF1-AF0D-2822BA5A7F4E}" type="presParOf" srcId="{183413DB-A304-4003-8F2D-50167F9334C8}" destId="{2AB1A2B6-A6EA-4D2C-8FE4-8B692E389B83}" srcOrd="1" destOrd="0" presId="urn:microsoft.com/office/officeart/2005/8/layout/hierarchy1"/>
    <dgm:cxn modelId="{19712A7C-3C79-4A54-879D-B75C0C6929A3}" type="presParOf" srcId="{581DEB42-F922-49AF-92A4-37BD28F1F107}" destId="{16E12EF8-AA25-4794-A439-6297AAB6B11C}" srcOrd="20" destOrd="0" presId="urn:microsoft.com/office/officeart/2005/8/layout/hierarchy1"/>
    <dgm:cxn modelId="{F8382767-AA4D-45BD-B686-86C18A25819D}" type="presParOf" srcId="{581DEB42-F922-49AF-92A4-37BD28F1F107}" destId="{104E7F4C-FC54-46CA-A6BD-0894CB03DE60}" srcOrd="21" destOrd="0" presId="urn:microsoft.com/office/officeart/2005/8/layout/hierarchy1"/>
    <dgm:cxn modelId="{8B6D318C-D21C-4140-BFF9-1E6FB0450127}" type="presParOf" srcId="{104E7F4C-FC54-46CA-A6BD-0894CB03DE60}" destId="{6B5C2077-F305-4FE5-9B43-848F4DA8EAFC}" srcOrd="0" destOrd="0" presId="urn:microsoft.com/office/officeart/2005/8/layout/hierarchy1"/>
    <dgm:cxn modelId="{54590905-4766-4436-85BB-C766D2331672}" type="presParOf" srcId="{6B5C2077-F305-4FE5-9B43-848F4DA8EAFC}" destId="{B2500CBD-2E87-41C5-85B9-550BBE413B6C}" srcOrd="0" destOrd="0" presId="urn:microsoft.com/office/officeart/2005/8/layout/hierarchy1"/>
    <dgm:cxn modelId="{D0879DC0-5A3A-4C86-B8D5-48AD01C6F8B6}" type="presParOf" srcId="{6B5C2077-F305-4FE5-9B43-848F4DA8EAFC}" destId="{EC22AE50-50A4-471C-80E4-7CE172B1268F}" srcOrd="1" destOrd="0" presId="urn:microsoft.com/office/officeart/2005/8/layout/hierarchy1"/>
    <dgm:cxn modelId="{0B71B163-ECE4-4491-BF4A-3CC920500008}" type="presParOf" srcId="{104E7F4C-FC54-46CA-A6BD-0894CB03DE60}" destId="{5E6308C4-2893-488A-8FCE-B7476B9D7AE4}" srcOrd="1" destOrd="0" presId="urn:microsoft.com/office/officeart/2005/8/layout/hierarchy1"/>
    <dgm:cxn modelId="{2DF18D55-EFB0-4F35-AC0C-7F3DEEAE4F82}" type="presParOf" srcId="{581DEB42-F922-49AF-92A4-37BD28F1F107}" destId="{4E1A13D4-6909-42F8-AA2C-E14DAFBF95B2}" srcOrd="22" destOrd="0" presId="urn:microsoft.com/office/officeart/2005/8/layout/hierarchy1"/>
    <dgm:cxn modelId="{0020AB95-81B2-42CA-B6F1-2F8018758A30}" type="presParOf" srcId="{581DEB42-F922-49AF-92A4-37BD28F1F107}" destId="{D68584C8-7423-4D43-85C9-D0B0BE4597C6}" srcOrd="23" destOrd="0" presId="urn:microsoft.com/office/officeart/2005/8/layout/hierarchy1"/>
    <dgm:cxn modelId="{41308461-58F3-4A33-9F73-91292D0C771B}" type="presParOf" srcId="{D68584C8-7423-4D43-85C9-D0B0BE4597C6}" destId="{24F88F7F-F133-47F4-BA5A-CE2A8712BE15}" srcOrd="0" destOrd="0" presId="urn:microsoft.com/office/officeart/2005/8/layout/hierarchy1"/>
    <dgm:cxn modelId="{34EE9B2A-54D8-4E17-AD10-37AF0AD8BC14}" type="presParOf" srcId="{24F88F7F-F133-47F4-BA5A-CE2A8712BE15}" destId="{9D5170E6-7743-48CA-8B4D-C2398F04814E}" srcOrd="0" destOrd="0" presId="urn:microsoft.com/office/officeart/2005/8/layout/hierarchy1"/>
    <dgm:cxn modelId="{F369ABB6-3B3D-45CA-88C4-D4C5C5551A17}" type="presParOf" srcId="{24F88F7F-F133-47F4-BA5A-CE2A8712BE15}" destId="{7826C262-22C2-4E82-80D7-85A1317C526E}" srcOrd="1" destOrd="0" presId="urn:microsoft.com/office/officeart/2005/8/layout/hierarchy1"/>
    <dgm:cxn modelId="{460B1033-314C-4AD8-91C6-064DA886F461}" type="presParOf" srcId="{D68584C8-7423-4D43-85C9-D0B0BE4597C6}" destId="{2C75D187-4CCE-476F-ABC8-F94CACD60F6F}" srcOrd="1" destOrd="0" presId="urn:microsoft.com/office/officeart/2005/8/layout/hierarchy1"/>
    <dgm:cxn modelId="{7DA52802-C3F1-448F-89ED-2321610D34B1}" type="presParOf" srcId="{581DEB42-F922-49AF-92A4-37BD28F1F107}" destId="{29E9AA0C-1C8B-4C04-A6F9-047A84378F2D}" srcOrd="24" destOrd="0" presId="urn:microsoft.com/office/officeart/2005/8/layout/hierarchy1"/>
    <dgm:cxn modelId="{DFC5D6A8-EC56-4DA4-A07C-A99770B3DA9F}" type="presParOf" srcId="{581DEB42-F922-49AF-92A4-37BD28F1F107}" destId="{FBB6F663-5F4C-49A7-A7D4-4C290A42F5C1}" srcOrd="25" destOrd="0" presId="urn:microsoft.com/office/officeart/2005/8/layout/hierarchy1"/>
    <dgm:cxn modelId="{BBFBC22D-E9AC-4B59-9A94-0ADE78344E65}" type="presParOf" srcId="{FBB6F663-5F4C-49A7-A7D4-4C290A42F5C1}" destId="{8332CB1A-386C-46C0-9D31-292E88CA9064}" srcOrd="0" destOrd="0" presId="urn:microsoft.com/office/officeart/2005/8/layout/hierarchy1"/>
    <dgm:cxn modelId="{DEAD9842-3562-4E62-A72B-A61C4FEA1E83}" type="presParOf" srcId="{8332CB1A-386C-46C0-9D31-292E88CA9064}" destId="{6CF7A340-8021-4AFC-8391-D49266A3EBC3}" srcOrd="0" destOrd="0" presId="urn:microsoft.com/office/officeart/2005/8/layout/hierarchy1"/>
    <dgm:cxn modelId="{30348796-3637-4F8D-92C3-DC037165F4F1}" type="presParOf" srcId="{8332CB1A-386C-46C0-9D31-292E88CA9064}" destId="{C3FB80F2-C811-4B99-A15A-C8413CA2FB15}" srcOrd="1" destOrd="0" presId="urn:microsoft.com/office/officeart/2005/8/layout/hierarchy1"/>
    <dgm:cxn modelId="{D9A7D31E-DBA3-4D07-925A-3F27955F7B3F}" type="presParOf" srcId="{FBB6F663-5F4C-49A7-A7D4-4C290A42F5C1}" destId="{A4D90225-6817-4049-8EA1-1C568EECCB57}" srcOrd="1" destOrd="0" presId="urn:microsoft.com/office/officeart/2005/8/layout/hierarchy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E9AA0C-1C8B-4C04-A6F9-047A84378F2D}">
      <dsp:nvSpPr>
        <dsp:cNvPr id="0" name=""/>
        <dsp:cNvSpPr/>
      </dsp:nvSpPr>
      <dsp:spPr>
        <a:xfrm>
          <a:off x="4780581" y="1815645"/>
          <a:ext cx="3733062" cy="500011"/>
        </a:xfrm>
        <a:custGeom>
          <a:avLst/>
          <a:gdLst/>
          <a:ahLst/>
          <a:cxnLst/>
          <a:rect l="0" t="0" r="0" b="0"/>
          <a:pathLst>
            <a:path>
              <a:moveTo>
                <a:pt x="0" y="0"/>
              </a:moveTo>
              <a:lnTo>
                <a:pt x="0" y="494051"/>
              </a:lnTo>
              <a:lnTo>
                <a:pt x="4116317" y="494051"/>
              </a:lnTo>
              <a:lnTo>
                <a:pt x="4116317" y="551345"/>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E1A13D4-6909-42F8-AA2C-E14DAFBF95B2}">
      <dsp:nvSpPr>
        <dsp:cNvPr id="0" name=""/>
        <dsp:cNvSpPr/>
      </dsp:nvSpPr>
      <dsp:spPr>
        <a:xfrm>
          <a:off x="4780581" y="1815645"/>
          <a:ext cx="3047539" cy="500011"/>
        </a:xfrm>
        <a:custGeom>
          <a:avLst/>
          <a:gdLst/>
          <a:ahLst/>
          <a:cxnLst/>
          <a:rect l="0" t="0" r="0" b="0"/>
          <a:pathLst>
            <a:path>
              <a:moveTo>
                <a:pt x="0" y="0"/>
              </a:moveTo>
              <a:lnTo>
                <a:pt x="0" y="494051"/>
              </a:lnTo>
              <a:lnTo>
                <a:pt x="3360415" y="494051"/>
              </a:lnTo>
              <a:lnTo>
                <a:pt x="3360415" y="551345"/>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6E12EF8-AA25-4794-A439-6297AAB6B11C}">
      <dsp:nvSpPr>
        <dsp:cNvPr id="0" name=""/>
        <dsp:cNvSpPr/>
      </dsp:nvSpPr>
      <dsp:spPr>
        <a:xfrm>
          <a:off x="4780581" y="1815645"/>
          <a:ext cx="2362016" cy="500011"/>
        </a:xfrm>
        <a:custGeom>
          <a:avLst/>
          <a:gdLst/>
          <a:ahLst/>
          <a:cxnLst/>
          <a:rect l="0" t="0" r="0" b="0"/>
          <a:pathLst>
            <a:path>
              <a:moveTo>
                <a:pt x="0" y="0"/>
              </a:moveTo>
              <a:lnTo>
                <a:pt x="0" y="494051"/>
              </a:lnTo>
              <a:lnTo>
                <a:pt x="2604512" y="494051"/>
              </a:lnTo>
              <a:lnTo>
                <a:pt x="2604512" y="551345"/>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25E3C56-EFF0-40D1-99A6-40ECF2E0B93E}">
      <dsp:nvSpPr>
        <dsp:cNvPr id="0" name=""/>
        <dsp:cNvSpPr/>
      </dsp:nvSpPr>
      <dsp:spPr>
        <a:xfrm>
          <a:off x="4780581" y="1815645"/>
          <a:ext cx="1676493" cy="500011"/>
        </a:xfrm>
        <a:custGeom>
          <a:avLst/>
          <a:gdLst/>
          <a:ahLst/>
          <a:cxnLst/>
          <a:rect l="0" t="0" r="0" b="0"/>
          <a:pathLst>
            <a:path>
              <a:moveTo>
                <a:pt x="0" y="0"/>
              </a:moveTo>
              <a:lnTo>
                <a:pt x="0" y="494051"/>
              </a:lnTo>
              <a:lnTo>
                <a:pt x="1848610" y="494051"/>
              </a:lnTo>
              <a:lnTo>
                <a:pt x="1848610" y="551345"/>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98D20BF-3B19-4BA5-9260-B7FBD729BE06}">
      <dsp:nvSpPr>
        <dsp:cNvPr id="0" name=""/>
        <dsp:cNvSpPr/>
      </dsp:nvSpPr>
      <dsp:spPr>
        <a:xfrm>
          <a:off x="4780581" y="1815645"/>
          <a:ext cx="990969" cy="500011"/>
        </a:xfrm>
        <a:custGeom>
          <a:avLst/>
          <a:gdLst/>
          <a:ahLst/>
          <a:cxnLst/>
          <a:rect l="0" t="0" r="0" b="0"/>
          <a:pathLst>
            <a:path>
              <a:moveTo>
                <a:pt x="0" y="0"/>
              </a:moveTo>
              <a:lnTo>
                <a:pt x="0" y="494051"/>
              </a:lnTo>
              <a:lnTo>
                <a:pt x="1092707" y="494051"/>
              </a:lnTo>
              <a:lnTo>
                <a:pt x="1092707" y="551345"/>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A4856AA-69E3-4664-8797-CA93719E305B}">
      <dsp:nvSpPr>
        <dsp:cNvPr id="0" name=""/>
        <dsp:cNvSpPr/>
      </dsp:nvSpPr>
      <dsp:spPr>
        <a:xfrm>
          <a:off x="5086028" y="2838992"/>
          <a:ext cx="667905" cy="163123"/>
        </a:xfrm>
        <a:custGeom>
          <a:avLst/>
          <a:gdLst/>
          <a:ahLst/>
          <a:cxnLst/>
          <a:rect l="0" t="0" r="0" b="0"/>
          <a:pathLst>
            <a:path>
              <a:moveTo>
                <a:pt x="0" y="0"/>
              </a:moveTo>
              <a:lnTo>
                <a:pt x="0" y="122576"/>
              </a:lnTo>
              <a:lnTo>
                <a:pt x="736475" y="122576"/>
              </a:lnTo>
              <a:lnTo>
                <a:pt x="736475" y="17987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A87AB62-6DB7-4193-B27A-7657A6DC8484}">
      <dsp:nvSpPr>
        <dsp:cNvPr id="0" name=""/>
        <dsp:cNvSpPr/>
      </dsp:nvSpPr>
      <dsp:spPr>
        <a:xfrm>
          <a:off x="4430442" y="2838992"/>
          <a:ext cx="655585" cy="163123"/>
        </a:xfrm>
        <a:custGeom>
          <a:avLst/>
          <a:gdLst/>
          <a:ahLst/>
          <a:cxnLst/>
          <a:rect l="0" t="0" r="0" b="0"/>
          <a:pathLst>
            <a:path>
              <a:moveTo>
                <a:pt x="722891" y="0"/>
              </a:moveTo>
              <a:lnTo>
                <a:pt x="722891" y="122576"/>
              </a:lnTo>
              <a:lnTo>
                <a:pt x="0" y="122576"/>
              </a:lnTo>
              <a:lnTo>
                <a:pt x="0" y="179870"/>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F99AFEB-BE4E-4BD2-99BB-7FEE7813B8DE}">
      <dsp:nvSpPr>
        <dsp:cNvPr id="0" name=""/>
        <dsp:cNvSpPr/>
      </dsp:nvSpPr>
      <dsp:spPr>
        <a:xfrm>
          <a:off x="4780581" y="1815645"/>
          <a:ext cx="305446" cy="500011"/>
        </a:xfrm>
        <a:custGeom>
          <a:avLst/>
          <a:gdLst/>
          <a:ahLst/>
          <a:cxnLst/>
          <a:rect l="0" t="0" r="0" b="0"/>
          <a:pathLst>
            <a:path>
              <a:moveTo>
                <a:pt x="0" y="0"/>
              </a:moveTo>
              <a:lnTo>
                <a:pt x="0" y="494051"/>
              </a:lnTo>
              <a:lnTo>
                <a:pt x="336805" y="494051"/>
              </a:lnTo>
              <a:lnTo>
                <a:pt x="336805" y="551345"/>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11B23EB-A101-44A4-A0E9-53513B948BA4}">
      <dsp:nvSpPr>
        <dsp:cNvPr id="0" name=""/>
        <dsp:cNvSpPr/>
      </dsp:nvSpPr>
      <dsp:spPr>
        <a:xfrm>
          <a:off x="4400504" y="1815645"/>
          <a:ext cx="380076" cy="500011"/>
        </a:xfrm>
        <a:custGeom>
          <a:avLst/>
          <a:gdLst/>
          <a:ahLst/>
          <a:cxnLst/>
          <a:rect l="0" t="0" r="0" b="0"/>
          <a:pathLst>
            <a:path>
              <a:moveTo>
                <a:pt x="419097" y="0"/>
              </a:moveTo>
              <a:lnTo>
                <a:pt x="419097" y="494051"/>
              </a:lnTo>
              <a:lnTo>
                <a:pt x="0" y="494051"/>
              </a:lnTo>
              <a:lnTo>
                <a:pt x="0" y="551345"/>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6D241E3-2D40-483D-ABDB-EB62F547CE2D}">
      <dsp:nvSpPr>
        <dsp:cNvPr id="0" name=""/>
        <dsp:cNvSpPr/>
      </dsp:nvSpPr>
      <dsp:spPr>
        <a:xfrm>
          <a:off x="3714981" y="1815645"/>
          <a:ext cx="1065599" cy="500011"/>
        </a:xfrm>
        <a:custGeom>
          <a:avLst/>
          <a:gdLst/>
          <a:ahLst/>
          <a:cxnLst/>
          <a:rect l="0" t="0" r="0" b="0"/>
          <a:pathLst>
            <a:path>
              <a:moveTo>
                <a:pt x="1174999" y="0"/>
              </a:moveTo>
              <a:lnTo>
                <a:pt x="1174999" y="494051"/>
              </a:lnTo>
              <a:lnTo>
                <a:pt x="0" y="494051"/>
              </a:lnTo>
              <a:lnTo>
                <a:pt x="0" y="551345"/>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23D8270-DEE2-4D0B-BEB1-9318742E458D}">
      <dsp:nvSpPr>
        <dsp:cNvPr id="0" name=""/>
        <dsp:cNvSpPr/>
      </dsp:nvSpPr>
      <dsp:spPr>
        <a:xfrm>
          <a:off x="3029458" y="1815645"/>
          <a:ext cx="1751122" cy="500011"/>
        </a:xfrm>
        <a:custGeom>
          <a:avLst/>
          <a:gdLst/>
          <a:ahLst/>
          <a:cxnLst/>
          <a:rect l="0" t="0" r="0" b="0"/>
          <a:pathLst>
            <a:path>
              <a:moveTo>
                <a:pt x="1930902" y="0"/>
              </a:moveTo>
              <a:lnTo>
                <a:pt x="1930902" y="494051"/>
              </a:lnTo>
              <a:lnTo>
                <a:pt x="0" y="494051"/>
              </a:lnTo>
              <a:lnTo>
                <a:pt x="0" y="551345"/>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039ECDC-BD88-4FEC-80A4-5D9CF7ABD593}">
      <dsp:nvSpPr>
        <dsp:cNvPr id="0" name=""/>
        <dsp:cNvSpPr/>
      </dsp:nvSpPr>
      <dsp:spPr>
        <a:xfrm>
          <a:off x="2343935" y="1815645"/>
          <a:ext cx="2436646" cy="500011"/>
        </a:xfrm>
        <a:custGeom>
          <a:avLst/>
          <a:gdLst/>
          <a:ahLst/>
          <a:cxnLst/>
          <a:rect l="0" t="0" r="0" b="0"/>
          <a:pathLst>
            <a:path>
              <a:moveTo>
                <a:pt x="2686804" y="0"/>
              </a:moveTo>
              <a:lnTo>
                <a:pt x="2686804" y="494051"/>
              </a:lnTo>
              <a:lnTo>
                <a:pt x="0" y="494051"/>
              </a:lnTo>
              <a:lnTo>
                <a:pt x="0" y="551345"/>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62D118C-48FC-40B9-BF44-3EF752256102}">
      <dsp:nvSpPr>
        <dsp:cNvPr id="0" name=""/>
        <dsp:cNvSpPr/>
      </dsp:nvSpPr>
      <dsp:spPr>
        <a:xfrm>
          <a:off x="1658412" y="1815645"/>
          <a:ext cx="3122169" cy="500011"/>
        </a:xfrm>
        <a:custGeom>
          <a:avLst/>
          <a:gdLst/>
          <a:ahLst/>
          <a:cxnLst/>
          <a:rect l="0" t="0" r="0" b="0"/>
          <a:pathLst>
            <a:path>
              <a:moveTo>
                <a:pt x="3442707" y="0"/>
              </a:moveTo>
              <a:lnTo>
                <a:pt x="3442707" y="494051"/>
              </a:lnTo>
              <a:lnTo>
                <a:pt x="0" y="494051"/>
              </a:lnTo>
              <a:lnTo>
                <a:pt x="0" y="551345"/>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AD01F5B-D018-4FA7-8461-9FF3A9B69A68}">
      <dsp:nvSpPr>
        <dsp:cNvPr id="0" name=""/>
        <dsp:cNvSpPr/>
      </dsp:nvSpPr>
      <dsp:spPr>
        <a:xfrm>
          <a:off x="972888" y="1815645"/>
          <a:ext cx="3807692" cy="500011"/>
        </a:xfrm>
        <a:custGeom>
          <a:avLst/>
          <a:gdLst/>
          <a:ahLst/>
          <a:cxnLst/>
          <a:rect l="0" t="0" r="0" b="0"/>
          <a:pathLst>
            <a:path>
              <a:moveTo>
                <a:pt x="4198609" y="0"/>
              </a:moveTo>
              <a:lnTo>
                <a:pt x="4198609" y="494051"/>
              </a:lnTo>
              <a:lnTo>
                <a:pt x="0" y="494051"/>
              </a:lnTo>
              <a:lnTo>
                <a:pt x="0" y="551345"/>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2D85DC7-2170-42CA-B76C-B8AFDF24AF61}">
      <dsp:nvSpPr>
        <dsp:cNvPr id="0" name=""/>
        <dsp:cNvSpPr/>
      </dsp:nvSpPr>
      <dsp:spPr>
        <a:xfrm>
          <a:off x="287365" y="1815645"/>
          <a:ext cx="4493215" cy="500011"/>
        </a:xfrm>
        <a:custGeom>
          <a:avLst/>
          <a:gdLst/>
          <a:ahLst/>
          <a:cxnLst/>
          <a:rect l="0" t="0" r="0" b="0"/>
          <a:pathLst>
            <a:path>
              <a:moveTo>
                <a:pt x="4954512" y="0"/>
              </a:moveTo>
              <a:lnTo>
                <a:pt x="4954512" y="494051"/>
              </a:lnTo>
              <a:lnTo>
                <a:pt x="0" y="494051"/>
              </a:lnTo>
              <a:lnTo>
                <a:pt x="0" y="551345"/>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535F58A-6250-4702-A19D-BF4E190172DC}">
      <dsp:nvSpPr>
        <dsp:cNvPr id="0" name=""/>
        <dsp:cNvSpPr/>
      </dsp:nvSpPr>
      <dsp:spPr>
        <a:xfrm>
          <a:off x="4092792" y="518121"/>
          <a:ext cx="687788" cy="941363"/>
        </a:xfrm>
        <a:custGeom>
          <a:avLst/>
          <a:gdLst/>
          <a:ahLst/>
          <a:cxnLst/>
          <a:rect l="0" t="0" r="0" b="0"/>
          <a:pathLst>
            <a:path>
              <a:moveTo>
                <a:pt x="0" y="0"/>
              </a:moveTo>
              <a:lnTo>
                <a:pt x="0" y="1008510"/>
              </a:lnTo>
              <a:lnTo>
                <a:pt x="758400" y="1008510"/>
              </a:lnTo>
              <a:lnTo>
                <a:pt x="758400" y="1065804"/>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E1BF60E-4DFA-4407-B833-12236FEAA224}">
      <dsp:nvSpPr>
        <dsp:cNvPr id="0" name=""/>
        <dsp:cNvSpPr/>
      </dsp:nvSpPr>
      <dsp:spPr>
        <a:xfrm>
          <a:off x="4092792" y="518121"/>
          <a:ext cx="682248" cy="303811"/>
        </a:xfrm>
        <a:custGeom>
          <a:avLst/>
          <a:gdLst/>
          <a:ahLst/>
          <a:cxnLst/>
          <a:rect l="0" t="0" r="0" b="0"/>
          <a:pathLst>
            <a:path>
              <a:moveTo>
                <a:pt x="0" y="0"/>
              </a:moveTo>
              <a:lnTo>
                <a:pt x="0" y="305504"/>
              </a:lnTo>
              <a:lnTo>
                <a:pt x="752291" y="305504"/>
              </a:lnTo>
              <a:lnTo>
                <a:pt x="752291" y="362798"/>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512C29F-28A6-48F2-A756-5688C3EE5F94}">
      <dsp:nvSpPr>
        <dsp:cNvPr id="0" name=""/>
        <dsp:cNvSpPr/>
      </dsp:nvSpPr>
      <dsp:spPr>
        <a:xfrm>
          <a:off x="2795678" y="-59204"/>
          <a:ext cx="2594227" cy="577325"/>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BBE1ED8-3D9E-4AD1-8568-DDC01AEDFD6B}">
      <dsp:nvSpPr>
        <dsp:cNvPr id="0" name=""/>
        <dsp:cNvSpPr/>
      </dsp:nvSpPr>
      <dsp:spPr>
        <a:xfrm>
          <a:off x="2857999" y="0"/>
          <a:ext cx="2594227" cy="577325"/>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zh-CN" altLang="en-US" sz="1400" b="1" kern="1200">
              <a:solidFill>
                <a:sysClr val="windowText" lastClr="000000">
                  <a:hueOff val="0"/>
                  <a:satOff val="0"/>
                  <a:lumOff val="0"/>
                  <a:alphaOff val="0"/>
                </a:sysClr>
              </a:solidFill>
              <a:latin typeface="楷体" panose="02010609060101010101" pitchFamily="49" charset="-122"/>
              <a:ea typeface="楷体" panose="02010609060101010101" pitchFamily="49" charset="-122"/>
              <a:cs typeface="+mn-cs"/>
            </a:rPr>
            <a:t>厦钨新能源材料有限公司       总经理  </a:t>
          </a:r>
        </a:p>
      </dsp:txBody>
      <dsp:txXfrm>
        <a:off x="2874908" y="16909"/>
        <a:ext cx="2560409" cy="543507"/>
      </dsp:txXfrm>
    </dsp:sp>
    <dsp:sp modelId="{13C2A86B-5103-491B-A25D-89F3B85572EF}">
      <dsp:nvSpPr>
        <dsp:cNvPr id="0" name=""/>
        <dsp:cNvSpPr/>
      </dsp:nvSpPr>
      <dsp:spPr>
        <a:xfrm>
          <a:off x="4314747" y="821932"/>
          <a:ext cx="920587" cy="356160"/>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D584FDC-A64D-4D8F-BDA4-665B29F2B75F}">
      <dsp:nvSpPr>
        <dsp:cNvPr id="0" name=""/>
        <dsp:cNvSpPr/>
      </dsp:nvSpPr>
      <dsp:spPr>
        <a:xfrm>
          <a:off x="4377067" y="881136"/>
          <a:ext cx="920587" cy="356160"/>
        </a:xfrm>
        <a:prstGeom prst="roundRect">
          <a:avLst>
            <a:gd name="adj" fmla="val 10000"/>
          </a:avLst>
        </a:prstGeom>
        <a:solidFill>
          <a:sysClr val="window" lastClr="FFFFFF"/>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zh-CN" altLang="en-US" sz="1100" b="1" kern="1200">
              <a:solidFill>
                <a:sysClr val="windowText" lastClr="000000">
                  <a:hueOff val="0"/>
                  <a:satOff val="0"/>
                  <a:lumOff val="0"/>
                  <a:alphaOff val="0"/>
                </a:sysClr>
              </a:solidFill>
              <a:latin typeface="楷体" panose="02010609060101010101" pitchFamily="49" charset="-122"/>
              <a:ea typeface="楷体" panose="02010609060101010101" pitchFamily="49" charset="-122"/>
              <a:cs typeface="+mn-cs"/>
            </a:rPr>
            <a:t>副总经理</a:t>
          </a:r>
        </a:p>
      </dsp:txBody>
      <dsp:txXfrm>
        <a:off x="4387499" y="891568"/>
        <a:ext cx="899723" cy="335296"/>
      </dsp:txXfrm>
    </dsp:sp>
    <dsp:sp modelId="{D8651745-0FA4-41DC-AC9C-F02FF3D9AE30}">
      <dsp:nvSpPr>
        <dsp:cNvPr id="0" name=""/>
        <dsp:cNvSpPr/>
      </dsp:nvSpPr>
      <dsp:spPr>
        <a:xfrm>
          <a:off x="4311013" y="1459484"/>
          <a:ext cx="939136" cy="356160"/>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7D56633-EAD8-4E40-970B-24336606809B}">
      <dsp:nvSpPr>
        <dsp:cNvPr id="0" name=""/>
        <dsp:cNvSpPr/>
      </dsp:nvSpPr>
      <dsp:spPr>
        <a:xfrm>
          <a:off x="4373333" y="1518689"/>
          <a:ext cx="939136" cy="356160"/>
        </a:xfrm>
        <a:prstGeom prst="roundRect">
          <a:avLst>
            <a:gd name="adj" fmla="val 10000"/>
          </a:avLst>
        </a:prstGeom>
        <a:solidFill>
          <a:sysClr val="window" lastClr="FFFFFF"/>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zh-CN" altLang="en-US" sz="1100" b="1" kern="1200">
              <a:solidFill>
                <a:sysClr val="windowText" lastClr="000000">
                  <a:hueOff val="0"/>
                  <a:satOff val="0"/>
                  <a:lumOff val="0"/>
                  <a:alphaOff val="0"/>
                </a:sysClr>
              </a:solidFill>
              <a:latin typeface="楷体" panose="02010609060101010101" pitchFamily="49" charset="-122"/>
              <a:ea typeface="楷体" panose="02010609060101010101" pitchFamily="49" charset="-122"/>
              <a:cs typeface="+mn-cs"/>
            </a:rPr>
            <a:t>职能总监</a:t>
          </a:r>
        </a:p>
      </dsp:txBody>
      <dsp:txXfrm>
        <a:off x="4383765" y="1529121"/>
        <a:ext cx="918272" cy="335296"/>
      </dsp:txXfrm>
    </dsp:sp>
    <dsp:sp modelId="{96494168-6D95-4EE7-A04B-154746F4C0C6}">
      <dsp:nvSpPr>
        <dsp:cNvPr id="0" name=""/>
        <dsp:cNvSpPr/>
      </dsp:nvSpPr>
      <dsp:spPr>
        <a:xfrm>
          <a:off x="6924" y="2315657"/>
          <a:ext cx="560882" cy="563477"/>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BABF89D-9E8E-4C6E-A16F-5C6182BDB2CD}">
      <dsp:nvSpPr>
        <dsp:cNvPr id="0" name=""/>
        <dsp:cNvSpPr/>
      </dsp:nvSpPr>
      <dsp:spPr>
        <a:xfrm>
          <a:off x="69244" y="2374861"/>
          <a:ext cx="560882" cy="563477"/>
        </a:xfrm>
        <a:prstGeom prst="roundRect">
          <a:avLst>
            <a:gd name="adj" fmla="val 10000"/>
          </a:avLst>
        </a:prstGeom>
        <a:solidFill>
          <a:sysClr val="window" lastClr="FFFFFF"/>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zh-CN" altLang="en-US" sz="1100" b="1" kern="1200">
              <a:solidFill>
                <a:sysClr val="windowText" lastClr="000000">
                  <a:hueOff val="0"/>
                  <a:satOff val="0"/>
                  <a:lumOff val="0"/>
                  <a:alphaOff val="0"/>
                </a:sysClr>
              </a:solidFill>
              <a:latin typeface="楷体" panose="02010609060101010101" pitchFamily="49" charset="-122"/>
              <a:ea typeface="楷体" panose="02010609060101010101" pitchFamily="49" charset="-122"/>
              <a:cs typeface="+mn-cs"/>
            </a:rPr>
            <a:t>新能源材料研究院</a:t>
          </a:r>
        </a:p>
      </dsp:txBody>
      <dsp:txXfrm>
        <a:off x="85672" y="2391289"/>
        <a:ext cx="528026" cy="530621"/>
      </dsp:txXfrm>
    </dsp:sp>
    <dsp:sp modelId="{17E51663-59F2-4ED2-9659-D93EB6088626}">
      <dsp:nvSpPr>
        <dsp:cNvPr id="0" name=""/>
        <dsp:cNvSpPr/>
      </dsp:nvSpPr>
      <dsp:spPr>
        <a:xfrm>
          <a:off x="692447" y="2315657"/>
          <a:ext cx="560882" cy="546196"/>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CDFF839-7067-47FA-BE47-89E5E8FD6897}">
      <dsp:nvSpPr>
        <dsp:cNvPr id="0" name=""/>
        <dsp:cNvSpPr/>
      </dsp:nvSpPr>
      <dsp:spPr>
        <a:xfrm>
          <a:off x="754767" y="2374861"/>
          <a:ext cx="560882" cy="546196"/>
        </a:xfrm>
        <a:prstGeom prst="roundRect">
          <a:avLst>
            <a:gd name="adj" fmla="val 10000"/>
          </a:avLst>
        </a:prstGeom>
        <a:solidFill>
          <a:sysClr val="window" lastClr="FFFFFF">
            <a:alpha val="9000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zh-CN" altLang="en-US" sz="1100" b="1" kern="1200">
              <a:solidFill>
                <a:sysClr val="windowText" lastClr="000000">
                  <a:hueOff val="0"/>
                  <a:satOff val="0"/>
                  <a:lumOff val="0"/>
                  <a:alphaOff val="0"/>
                </a:sysClr>
              </a:solidFill>
              <a:latin typeface="楷体" panose="02010609060101010101" pitchFamily="49" charset="-122"/>
              <a:ea typeface="楷体" panose="02010609060101010101" pitchFamily="49" charset="-122"/>
              <a:cs typeface="+mn-cs"/>
            </a:rPr>
            <a:t>企业管理部</a:t>
          </a:r>
        </a:p>
      </dsp:txBody>
      <dsp:txXfrm>
        <a:off x="770765" y="2390859"/>
        <a:ext cx="528886" cy="514200"/>
      </dsp:txXfrm>
    </dsp:sp>
    <dsp:sp modelId="{304FBFB3-939A-4788-B4A3-9B076BF81F95}">
      <dsp:nvSpPr>
        <dsp:cNvPr id="0" name=""/>
        <dsp:cNvSpPr/>
      </dsp:nvSpPr>
      <dsp:spPr>
        <a:xfrm>
          <a:off x="1377970" y="2315657"/>
          <a:ext cx="560882" cy="511638"/>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918A30F-897D-4921-B398-E4BF7B873A98}">
      <dsp:nvSpPr>
        <dsp:cNvPr id="0" name=""/>
        <dsp:cNvSpPr/>
      </dsp:nvSpPr>
      <dsp:spPr>
        <a:xfrm>
          <a:off x="1440291" y="2374861"/>
          <a:ext cx="560882" cy="511638"/>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zh-CN" altLang="en-US" sz="1000" b="1" kern="1200">
              <a:solidFill>
                <a:sysClr val="windowText" lastClr="000000">
                  <a:hueOff val="0"/>
                  <a:satOff val="0"/>
                  <a:lumOff val="0"/>
                  <a:alphaOff val="0"/>
                </a:sysClr>
              </a:solidFill>
              <a:latin typeface="楷体" panose="02010609060101010101" pitchFamily="49" charset="-122"/>
              <a:ea typeface="楷体" panose="02010609060101010101" pitchFamily="49" charset="-122"/>
              <a:cs typeface="+mn-cs"/>
            </a:rPr>
            <a:t>市场部</a:t>
          </a:r>
        </a:p>
      </dsp:txBody>
      <dsp:txXfrm>
        <a:off x="1455276" y="2389846"/>
        <a:ext cx="530912" cy="481668"/>
      </dsp:txXfrm>
    </dsp:sp>
    <dsp:sp modelId="{C364DF6B-888D-4F66-87A0-4990DA7AFDA0}">
      <dsp:nvSpPr>
        <dsp:cNvPr id="0" name=""/>
        <dsp:cNvSpPr/>
      </dsp:nvSpPr>
      <dsp:spPr>
        <a:xfrm>
          <a:off x="2063494" y="2315657"/>
          <a:ext cx="560882" cy="513351"/>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4B97AF25-724E-48BC-8059-2B265E2D68FB}">
      <dsp:nvSpPr>
        <dsp:cNvPr id="0" name=""/>
        <dsp:cNvSpPr/>
      </dsp:nvSpPr>
      <dsp:spPr>
        <a:xfrm>
          <a:off x="2125814" y="2374861"/>
          <a:ext cx="560882" cy="513351"/>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zh-CN" altLang="en-US" sz="1000" b="1" kern="1200">
              <a:solidFill>
                <a:sysClr val="windowText" lastClr="000000">
                  <a:hueOff val="0"/>
                  <a:satOff val="0"/>
                  <a:lumOff val="0"/>
                  <a:alphaOff val="0"/>
                </a:sysClr>
              </a:solidFill>
              <a:latin typeface="楷体" panose="02010609060101010101" pitchFamily="49" charset="-122"/>
              <a:ea typeface="楷体" panose="02010609060101010101" pitchFamily="49" charset="-122"/>
              <a:cs typeface="+mn-cs"/>
            </a:rPr>
            <a:t>采购部</a:t>
          </a:r>
        </a:p>
      </dsp:txBody>
      <dsp:txXfrm>
        <a:off x="2140850" y="2389897"/>
        <a:ext cx="530810" cy="483279"/>
      </dsp:txXfrm>
    </dsp:sp>
    <dsp:sp modelId="{FFEB807A-3C44-40B5-AF93-15504C3ECD6A}">
      <dsp:nvSpPr>
        <dsp:cNvPr id="0" name=""/>
        <dsp:cNvSpPr/>
      </dsp:nvSpPr>
      <dsp:spPr>
        <a:xfrm>
          <a:off x="2749017" y="2315657"/>
          <a:ext cx="560882" cy="513351"/>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4DEE489-A48A-4A9A-B290-C6F0EA2A2249}">
      <dsp:nvSpPr>
        <dsp:cNvPr id="0" name=""/>
        <dsp:cNvSpPr/>
      </dsp:nvSpPr>
      <dsp:spPr>
        <a:xfrm>
          <a:off x="2811337" y="2374861"/>
          <a:ext cx="560882" cy="513351"/>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zh-CN" altLang="en-US" sz="1000" b="1" kern="1200">
              <a:solidFill>
                <a:sysClr val="windowText" lastClr="000000">
                  <a:hueOff val="0"/>
                  <a:satOff val="0"/>
                  <a:lumOff val="0"/>
                  <a:alphaOff val="0"/>
                </a:sysClr>
              </a:solidFill>
              <a:latin typeface="楷体" panose="02010609060101010101" pitchFamily="49" charset="-122"/>
              <a:ea typeface="楷体" panose="02010609060101010101" pitchFamily="49" charset="-122"/>
              <a:cs typeface="+mn-cs"/>
            </a:rPr>
            <a:t>生产管理部</a:t>
          </a:r>
        </a:p>
      </dsp:txBody>
      <dsp:txXfrm>
        <a:off x="2826373" y="2389897"/>
        <a:ext cx="530810" cy="483279"/>
      </dsp:txXfrm>
    </dsp:sp>
    <dsp:sp modelId="{E2511CD1-8AC1-469D-A9E8-3FD7084713D4}">
      <dsp:nvSpPr>
        <dsp:cNvPr id="0" name=""/>
        <dsp:cNvSpPr/>
      </dsp:nvSpPr>
      <dsp:spPr>
        <a:xfrm>
          <a:off x="3434540" y="2315657"/>
          <a:ext cx="560882" cy="513351"/>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227A8FC-4BAD-4CD9-A5C4-953ACED808C6}">
      <dsp:nvSpPr>
        <dsp:cNvPr id="0" name=""/>
        <dsp:cNvSpPr/>
      </dsp:nvSpPr>
      <dsp:spPr>
        <a:xfrm>
          <a:off x="3496860" y="2374861"/>
          <a:ext cx="560882" cy="513351"/>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zh-CN" altLang="en-US" sz="1000" b="1" kern="1200">
              <a:solidFill>
                <a:sysClr val="windowText" lastClr="000000">
                  <a:hueOff val="0"/>
                  <a:satOff val="0"/>
                  <a:lumOff val="0"/>
                  <a:alphaOff val="0"/>
                </a:sysClr>
              </a:solidFill>
              <a:latin typeface="楷体" panose="02010609060101010101" pitchFamily="49" charset="-122"/>
              <a:ea typeface="楷体" panose="02010609060101010101" pitchFamily="49" charset="-122"/>
              <a:cs typeface="+mn-cs"/>
            </a:rPr>
            <a:t>设备部</a:t>
          </a:r>
        </a:p>
      </dsp:txBody>
      <dsp:txXfrm>
        <a:off x="3511896" y="2389897"/>
        <a:ext cx="530810" cy="483279"/>
      </dsp:txXfrm>
    </dsp:sp>
    <dsp:sp modelId="{1D0C7545-E36B-4132-A26B-F6E49E1395CB}">
      <dsp:nvSpPr>
        <dsp:cNvPr id="0" name=""/>
        <dsp:cNvSpPr/>
      </dsp:nvSpPr>
      <dsp:spPr>
        <a:xfrm>
          <a:off x="4120063" y="2315657"/>
          <a:ext cx="560882" cy="520036"/>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D8152E10-3BB5-4F2F-8AEC-807D00F83B95}">
      <dsp:nvSpPr>
        <dsp:cNvPr id="0" name=""/>
        <dsp:cNvSpPr/>
      </dsp:nvSpPr>
      <dsp:spPr>
        <a:xfrm>
          <a:off x="4182383" y="2374861"/>
          <a:ext cx="560882" cy="520036"/>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zh-CN" altLang="en-US" sz="1000" b="1" kern="1200">
              <a:solidFill>
                <a:sysClr val="windowText" lastClr="000000">
                  <a:hueOff val="0"/>
                  <a:satOff val="0"/>
                  <a:lumOff val="0"/>
                  <a:alphaOff val="0"/>
                </a:sysClr>
              </a:solidFill>
              <a:latin typeface="楷体" panose="02010609060101010101" pitchFamily="49" charset="-122"/>
              <a:ea typeface="楷体" panose="02010609060101010101" pitchFamily="49" charset="-122"/>
              <a:cs typeface="+mn-cs"/>
            </a:rPr>
            <a:t>人力资源部</a:t>
          </a:r>
        </a:p>
      </dsp:txBody>
      <dsp:txXfrm>
        <a:off x="4197614" y="2390092"/>
        <a:ext cx="530420" cy="489574"/>
      </dsp:txXfrm>
    </dsp:sp>
    <dsp:sp modelId="{35CFC35E-D4B0-431F-AF8B-52DD70E92112}">
      <dsp:nvSpPr>
        <dsp:cNvPr id="0" name=""/>
        <dsp:cNvSpPr/>
      </dsp:nvSpPr>
      <dsp:spPr>
        <a:xfrm>
          <a:off x="4805586" y="2315657"/>
          <a:ext cx="560882" cy="523335"/>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FA76157-AC99-4192-B953-952F9A05B36C}">
      <dsp:nvSpPr>
        <dsp:cNvPr id="0" name=""/>
        <dsp:cNvSpPr/>
      </dsp:nvSpPr>
      <dsp:spPr>
        <a:xfrm>
          <a:off x="4867907" y="2374861"/>
          <a:ext cx="560882" cy="523335"/>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zh-CN" altLang="en-US" sz="1000" b="1" kern="1200">
              <a:solidFill>
                <a:sysClr val="windowText" lastClr="000000">
                  <a:hueOff val="0"/>
                  <a:satOff val="0"/>
                  <a:lumOff val="0"/>
                  <a:alphaOff val="0"/>
                </a:sysClr>
              </a:solidFill>
              <a:latin typeface="楷体" panose="02010609060101010101" pitchFamily="49" charset="-122"/>
              <a:ea typeface="楷体" panose="02010609060101010101" pitchFamily="49" charset="-122"/>
              <a:cs typeface="+mn-cs"/>
            </a:rPr>
            <a:t>制造部</a:t>
          </a:r>
        </a:p>
      </dsp:txBody>
      <dsp:txXfrm>
        <a:off x="4883235" y="2390189"/>
        <a:ext cx="530226" cy="492679"/>
      </dsp:txXfrm>
    </dsp:sp>
    <dsp:sp modelId="{8B23C56C-C6B7-4C9A-92B6-8FB1E79084F0}">
      <dsp:nvSpPr>
        <dsp:cNvPr id="0" name=""/>
        <dsp:cNvSpPr/>
      </dsp:nvSpPr>
      <dsp:spPr>
        <a:xfrm>
          <a:off x="3824857" y="3002115"/>
          <a:ext cx="1211169" cy="356160"/>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A0AD001-2CA6-4112-96C3-1F6C04D5C126}">
      <dsp:nvSpPr>
        <dsp:cNvPr id="0" name=""/>
        <dsp:cNvSpPr/>
      </dsp:nvSpPr>
      <dsp:spPr>
        <a:xfrm>
          <a:off x="3887177" y="3061319"/>
          <a:ext cx="1211169" cy="356160"/>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zh-CN" altLang="en-US" sz="1000" b="1" kern="1200">
              <a:solidFill>
                <a:sysClr val="windowText" lastClr="000000">
                  <a:hueOff val="0"/>
                  <a:satOff val="0"/>
                  <a:lumOff val="0"/>
                  <a:alphaOff val="0"/>
                </a:sysClr>
              </a:solidFill>
              <a:latin typeface="楷体" panose="02010609060101010101" pitchFamily="49" charset="-122"/>
              <a:ea typeface="楷体" panose="02010609060101010101" pitchFamily="49" charset="-122"/>
              <a:cs typeface="+mn-cs"/>
            </a:rPr>
            <a:t>前驱体制造部</a:t>
          </a:r>
        </a:p>
      </dsp:txBody>
      <dsp:txXfrm>
        <a:off x="3897609" y="3071751"/>
        <a:ext cx="1190305" cy="335296"/>
      </dsp:txXfrm>
    </dsp:sp>
    <dsp:sp modelId="{3140C869-AA43-4B98-9429-F71B6EACF43E}">
      <dsp:nvSpPr>
        <dsp:cNvPr id="0" name=""/>
        <dsp:cNvSpPr/>
      </dsp:nvSpPr>
      <dsp:spPr>
        <a:xfrm>
          <a:off x="5160668" y="3002115"/>
          <a:ext cx="1186530" cy="356160"/>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583B34ED-47E5-4F90-922B-97644494CD9A}">
      <dsp:nvSpPr>
        <dsp:cNvPr id="0" name=""/>
        <dsp:cNvSpPr/>
      </dsp:nvSpPr>
      <dsp:spPr>
        <a:xfrm>
          <a:off x="5222988" y="3061319"/>
          <a:ext cx="1186530" cy="356160"/>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zh-CN" altLang="en-US" sz="1000" b="1" kern="1200">
              <a:solidFill>
                <a:sysClr val="windowText" lastClr="000000">
                  <a:hueOff val="0"/>
                  <a:satOff val="0"/>
                  <a:lumOff val="0"/>
                  <a:alphaOff val="0"/>
                </a:sysClr>
              </a:solidFill>
              <a:latin typeface="楷体" panose="02010609060101010101" pitchFamily="49" charset="-122"/>
              <a:ea typeface="楷体" panose="02010609060101010101" pitchFamily="49" charset="-122"/>
              <a:cs typeface="+mn-cs"/>
            </a:rPr>
            <a:t>锂材制造部</a:t>
          </a:r>
        </a:p>
      </dsp:txBody>
      <dsp:txXfrm>
        <a:off x="5233420" y="3071751"/>
        <a:ext cx="1165666" cy="335296"/>
      </dsp:txXfrm>
    </dsp:sp>
    <dsp:sp modelId="{B1072A8A-DB68-4D2C-A4D2-A14777F0843D}">
      <dsp:nvSpPr>
        <dsp:cNvPr id="0" name=""/>
        <dsp:cNvSpPr/>
      </dsp:nvSpPr>
      <dsp:spPr>
        <a:xfrm>
          <a:off x="5491109" y="2315657"/>
          <a:ext cx="560882" cy="507760"/>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12DA8CA2-AE6C-4BA0-B3E3-A5C84B4AAC09}">
      <dsp:nvSpPr>
        <dsp:cNvPr id="0" name=""/>
        <dsp:cNvSpPr/>
      </dsp:nvSpPr>
      <dsp:spPr>
        <a:xfrm>
          <a:off x="5553430" y="2374861"/>
          <a:ext cx="560882" cy="507760"/>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zh-CN" altLang="en-US" sz="1000" b="1" kern="1200">
              <a:solidFill>
                <a:sysClr val="windowText" lastClr="000000">
                  <a:hueOff val="0"/>
                  <a:satOff val="0"/>
                  <a:lumOff val="0"/>
                  <a:alphaOff val="0"/>
                </a:sysClr>
              </a:solidFill>
              <a:latin typeface="楷体" panose="02010609060101010101" pitchFamily="49" charset="-122"/>
              <a:ea typeface="楷体" panose="02010609060101010101" pitchFamily="49" charset="-122"/>
              <a:cs typeface="+mn-cs"/>
            </a:rPr>
            <a:t>检测中心</a:t>
          </a:r>
        </a:p>
      </dsp:txBody>
      <dsp:txXfrm>
        <a:off x="5568302" y="2389733"/>
        <a:ext cx="531138" cy="478016"/>
      </dsp:txXfrm>
    </dsp:sp>
    <dsp:sp modelId="{2768A7E5-BC94-40AC-9F27-E098206FAB17}">
      <dsp:nvSpPr>
        <dsp:cNvPr id="0" name=""/>
        <dsp:cNvSpPr/>
      </dsp:nvSpPr>
      <dsp:spPr>
        <a:xfrm>
          <a:off x="6176633" y="2315657"/>
          <a:ext cx="560882" cy="576865"/>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A5969513-F988-4148-9D35-32AE2D880C7A}">
      <dsp:nvSpPr>
        <dsp:cNvPr id="0" name=""/>
        <dsp:cNvSpPr/>
      </dsp:nvSpPr>
      <dsp:spPr>
        <a:xfrm>
          <a:off x="6238953" y="2374861"/>
          <a:ext cx="560882" cy="576865"/>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zh-CN" altLang="en-US" sz="1000" b="1" kern="1200">
              <a:solidFill>
                <a:sysClr val="windowText" lastClr="000000">
                  <a:hueOff val="0"/>
                  <a:satOff val="0"/>
                  <a:lumOff val="0"/>
                  <a:alphaOff val="0"/>
                </a:sysClr>
              </a:solidFill>
              <a:latin typeface="楷体" panose="02010609060101010101" pitchFamily="49" charset="-122"/>
              <a:ea typeface="楷体" panose="02010609060101010101" pitchFamily="49" charset="-122"/>
              <a:cs typeface="+mn-cs"/>
            </a:rPr>
            <a:t>技术品管部</a:t>
          </a:r>
        </a:p>
      </dsp:txBody>
      <dsp:txXfrm>
        <a:off x="6255381" y="2391289"/>
        <a:ext cx="528026" cy="544009"/>
      </dsp:txXfrm>
    </dsp:sp>
    <dsp:sp modelId="{B2500CBD-2E87-41C5-85B9-550BBE413B6C}">
      <dsp:nvSpPr>
        <dsp:cNvPr id="0" name=""/>
        <dsp:cNvSpPr/>
      </dsp:nvSpPr>
      <dsp:spPr>
        <a:xfrm>
          <a:off x="6862156" y="2315657"/>
          <a:ext cx="560882" cy="576865"/>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C22AE50-50A4-471C-80E4-7CE172B1268F}">
      <dsp:nvSpPr>
        <dsp:cNvPr id="0" name=""/>
        <dsp:cNvSpPr/>
      </dsp:nvSpPr>
      <dsp:spPr>
        <a:xfrm>
          <a:off x="6924476" y="2374861"/>
          <a:ext cx="560882" cy="576865"/>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zh-CN" altLang="en-US" sz="1000" b="1" kern="1200">
              <a:solidFill>
                <a:sysClr val="windowText" lastClr="000000">
                  <a:hueOff val="0"/>
                  <a:satOff val="0"/>
                  <a:lumOff val="0"/>
                  <a:alphaOff val="0"/>
                </a:sysClr>
              </a:solidFill>
              <a:latin typeface="楷体" panose="02010609060101010101" pitchFamily="49" charset="-122"/>
              <a:ea typeface="楷体" panose="02010609060101010101" pitchFamily="49" charset="-122"/>
              <a:cs typeface="+mn-cs"/>
            </a:rPr>
            <a:t>销售部</a:t>
          </a:r>
        </a:p>
      </dsp:txBody>
      <dsp:txXfrm>
        <a:off x="6940904" y="2391289"/>
        <a:ext cx="528026" cy="544009"/>
      </dsp:txXfrm>
    </dsp:sp>
    <dsp:sp modelId="{9D5170E6-7743-48CA-8B4D-C2398F04814E}">
      <dsp:nvSpPr>
        <dsp:cNvPr id="0" name=""/>
        <dsp:cNvSpPr/>
      </dsp:nvSpPr>
      <dsp:spPr>
        <a:xfrm>
          <a:off x="7547679" y="2315657"/>
          <a:ext cx="560882" cy="559592"/>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826C262-22C2-4E82-80D7-85A1317C526E}">
      <dsp:nvSpPr>
        <dsp:cNvPr id="0" name=""/>
        <dsp:cNvSpPr/>
      </dsp:nvSpPr>
      <dsp:spPr>
        <a:xfrm>
          <a:off x="7609999" y="2374861"/>
          <a:ext cx="560882" cy="559592"/>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zh-CN" altLang="en-US" sz="1000" b="1" kern="1200">
              <a:solidFill>
                <a:sysClr val="windowText" lastClr="000000">
                  <a:hueOff val="0"/>
                  <a:satOff val="0"/>
                  <a:lumOff val="0"/>
                  <a:alphaOff val="0"/>
                </a:sysClr>
              </a:solidFill>
              <a:latin typeface="楷体" panose="02010609060101010101" pitchFamily="49" charset="-122"/>
              <a:ea typeface="楷体" panose="02010609060101010101" pitchFamily="49" charset="-122"/>
              <a:cs typeface="+mn-cs"/>
            </a:rPr>
            <a:t> 财务部</a:t>
          </a:r>
        </a:p>
      </dsp:txBody>
      <dsp:txXfrm>
        <a:off x="7626389" y="2391251"/>
        <a:ext cx="528102" cy="526812"/>
      </dsp:txXfrm>
    </dsp:sp>
    <dsp:sp modelId="{6CF7A340-8021-4AFC-8391-D49266A3EBC3}">
      <dsp:nvSpPr>
        <dsp:cNvPr id="0" name=""/>
        <dsp:cNvSpPr/>
      </dsp:nvSpPr>
      <dsp:spPr>
        <a:xfrm>
          <a:off x="8233202" y="2315657"/>
          <a:ext cx="560882" cy="542314"/>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C3FB80F2-C811-4B99-A15A-C8413CA2FB15}">
      <dsp:nvSpPr>
        <dsp:cNvPr id="0" name=""/>
        <dsp:cNvSpPr/>
      </dsp:nvSpPr>
      <dsp:spPr>
        <a:xfrm>
          <a:off x="8295522" y="2374861"/>
          <a:ext cx="560882" cy="542314"/>
        </a:xfrm>
        <a:prstGeom prst="roundRect">
          <a:avLst>
            <a:gd name="adj" fmla="val 10000"/>
          </a:avLst>
        </a:prstGeom>
        <a:solidFill>
          <a:sysClr val="window" lastClr="FFFFFF">
            <a:alpha val="90000"/>
            <a:hueOff val="0"/>
            <a:satOff val="0"/>
            <a:lumOff val="0"/>
            <a:alphaOff val="0"/>
          </a:sysClr>
        </a:solidFill>
        <a:ln w="6350" cap="flat" cmpd="sng" algn="ctr">
          <a:solidFill>
            <a:srgbClr val="4472C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zh-CN" altLang="en-US" sz="1000" b="1" kern="1200">
              <a:solidFill>
                <a:sysClr val="windowText" lastClr="000000">
                  <a:hueOff val="0"/>
                  <a:satOff val="0"/>
                  <a:lumOff val="0"/>
                  <a:alphaOff val="0"/>
                </a:sysClr>
              </a:solidFill>
              <a:latin typeface="楷体" panose="02010609060101010101" pitchFamily="49" charset="-122"/>
              <a:ea typeface="楷体" panose="02010609060101010101" pitchFamily="49" charset="-122"/>
              <a:cs typeface="+mn-cs"/>
            </a:rPr>
            <a:t>                  关务部</a:t>
          </a:r>
          <a:endParaRPr lang="en-US" altLang="zh-CN" sz="1000" b="1" kern="1200">
            <a:solidFill>
              <a:sysClr val="windowText" lastClr="000000">
                <a:hueOff val="0"/>
                <a:satOff val="0"/>
                <a:lumOff val="0"/>
                <a:alphaOff val="0"/>
              </a:sysClr>
            </a:solidFill>
            <a:latin typeface="楷体" panose="02010609060101010101" pitchFamily="49" charset="-122"/>
            <a:ea typeface="楷体" panose="02010609060101010101" pitchFamily="49" charset="-122"/>
            <a:cs typeface="+mn-cs"/>
          </a:endParaRPr>
        </a:p>
        <a:p>
          <a:pPr lvl="0" algn="ctr" defTabSz="444500">
            <a:lnSpc>
              <a:spcPct val="90000"/>
            </a:lnSpc>
            <a:spcBef>
              <a:spcPct val="0"/>
            </a:spcBef>
            <a:spcAft>
              <a:spcPct val="35000"/>
            </a:spcAft>
            <a:buNone/>
          </a:pPr>
          <a:endParaRPr lang="zh-CN" altLang="en-US" sz="1000" b="1" kern="1200">
            <a:solidFill>
              <a:sysClr val="windowText" lastClr="000000">
                <a:hueOff val="0"/>
                <a:satOff val="0"/>
                <a:lumOff val="0"/>
                <a:alphaOff val="0"/>
              </a:sysClr>
            </a:solidFill>
            <a:latin typeface="楷体" panose="02010609060101010101" pitchFamily="49" charset="-122"/>
            <a:ea typeface="楷体" panose="02010609060101010101" pitchFamily="49" charset="-122"/>
            <a:cs typeface="+mn-cs"/>
          </a:endParaRPr>
        </a:p>
      </dsp:txBody>
      <dsp:txXfrm>
        <a:off x="8311406" y="2390745"/>
        <a:ext cx="529114" cy="51054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586B2-674D-4904-8D15-71CFFDB71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27</Pages>
  <Words>1565</Words>
  <Characters>8923</Characters>
  <Application>Microsoft Office Word</Application>
  <DocSecurity>0</DocSecurity>
  <Lines>74</Lines>
  <Paragraphs>20</Paragraphs>
  <ScaleCrop>false</ScaleCrop>
  <Company/>
  <LinksUpToDate>false</LinksUpToDate>
  <CharactersWithSpaces>10468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郭善永</dc:creator>
  <cp:keywords/>
  <dc:description/>
  <cp:lastModifiedBy>余炳</cp:lastModifiedBy>
  <cp:revision>40</cp:revision>
  <dcterms:created xsi:type="dcterms:W3CDTF">2011-04-14T17:55:00Z</dcterms:created>
  <dcterms:modified xsi:type="dcterms:W3CDTF">2018-03-28T11:19:00Z</dcterms:modified>
</cp:coreProperties>
</file>