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B5401" w14:textId="77777777" w:rsidR="003F1FA8" w:rsidRDefault="003F1FA8">
      <w:pPr>
        <w:pStyle w:val="ac"/>
        <w:spacing w:line="0" w:lineRule="atLeast"/>
        <w:rPr>
          <w:rFonts w:hAnsi="宋体"/>
          <w:sz w:val="36"/>
        </w:rPr>
      </w:pPr>
    </w:p>
    <w:p w14:paraId="349AAF41" w14:textId="435584BB" w:rsidR="003F1FA8" w:rsidRDefault="004B707A" w:rsidP="004D69E9">
      <w:pPr>
        <w:pStyle w:val="ac"/>
        <w:spacing w:line="0" w:lineRule="atLeast"/>
        <w:jc w:val="center"/>
        <w:rPr>
          <w:rFonts w:hAnsi="宋体"/>
          <w:sz w:val="28"/>
        </w:rPr>
      </w:pPr>
      <w:r>
        <w:rPr>
          <w:rFonts w:hAnsi="宋体" w:hint="eastAsia"/>
          <w:b/>
          <w:sz w:val="52"/>
          <w:szCs w:val="52"/>
        </w:rPr>
        <w:t>主要商务、</w:t>
      </w:r>
      <w:r w:rsidR="00194490">
        <w:rPr>
          <w:rFonts w:hAnsi="宋体" w:hint="eastAsia"/>
          <w:b/>
          <w:sz w:val="52"/>
          <w:szCs w:val="52"/>
        </w:rPr>
        <w:t>技术要求</w:t>
      </w:r>
    </w:p>
    <w:p w14:paraId="469C3722" w14:textId="36614E97" w:rsidR="003F1FA8" w:rsidRPr="004D69E9" w:rsidRDefault="00194490" w:rsidP="004D69E9">
      <w:pPr>
        <w:pStyle w:val="1"/>
        <w:numPr>
          <w:ilvl w:val="0"/>
          <w:numId w:val="5"/>
        </w:numPr>
        <w:spacing w:after="0" w:line="360" w:lineRule="auto"/>
        <w:rPr>
          <w:rStyle w:val="afe"/>
          <w:rFonts w:ascii="宋体" w:hAnsi="宋体"/>
          <w:color w:val="auto"/>
          <w:sz w:val="28"/>
          <w:szCs w:val="28"/>
          <w:u w:val="none"/>
        </w:rPr>
      </w:pPr>
      <w:bookmarkStart w:id="0" w:name="_Toc415567488"/>
      <w:bookmarkStart w:id="1" w:name="_Toc430422403"/>
      <w:bookmarkStart w:id="2" w:name="_Toc430488886"/>
      <w:bookmarkStart w:id="3" w:name="_Toc430492161"/>
      <w:bookmarkStart w:id="4" w:name="_Toc430490647"/>
      <w:bookmarkStart w:id="5" w:name="_Toc430488679"/>
      <w:bookmarkStart w:id="6" w:name="_Toc430489154"/>
      <w:r w:rsidRPr="004D69E9">
        <w:rPr>
          <w:rStyle w:val="afe"/>
          <w:rFonts w:ascii="宋体" w:hAnsi="宋体" w:hint="eastAsia"/>
          <w:color w:val="auto"/>
          <w:sz w:val="28"/>
          <w:szCs w:val="28"/>
          <w:u w:val="none"/>
        </w:rPr>
        <w:t>主要技术要求</w:t>
      </w:r>
    </w:p>
    <w:p w14:paraId="78E8A982" w14:textId="77777777" w:rsidR="00F95C96" w:rsidRPr="00F14F9C" w:rsidRDefault="00F95C96" w:rsidP="00F95C96">
      <w:pPr>
        <w:rPr>
          <w:sz w:val="24"/>
          <w:szCs w:val="24"/>
        </w:rPr>
      </w:pPr>
      <w:r w:rsidRPr="00F14F9C">
        <w:rPr>
          <w:rFonts w:hint="eastAsia"/>
          <w:sz w:val="24"/>
          <w:szCs w:val="24"/>
        </w:rPr>
        <w:t xml:space="preserve">1. </w:t>
      </w:r>
      <w:r w:rsidRPr="00F14F9C">
        <w:rPr>
          <w:rFonts w:hint="eastAsia"/>
          <w:sz w:val="24"/>
          <w:szCs w:val="24"/>
        </w:rPr>
        <w:t>设备名称</w:t>
      </w:r>
      <w:r w:rsidRPr="00F14F9C">
        <w:rPr>
          <w:rFonts w:hint="eastAsia"/>
          <w:sz w:val="24"/>
          <w:szCs w:val="24"/>
        </w:rPr>
        <w:t>:</w:t>
      </w:r>
      <w:r w:rsidRPr="00202068">
        <w:rPr>
          <w:rFonts w:hint="eastAsia"/>
          <w:sz w:val="24"/>
          <w:szCs w:val="24"/>
        </w:rPr>
        <w:t>能谱</w:t>
      </w:r>
      <w:r>
        <w:rPr>
          <w:rFonts w:hint="eastAsia"/>
          <w:sz w:val="24"/>
          <w:szCs w:val="24"/>
        </w:rPr>
        <w:t>（</w:t>
      </w:r>
      <w:r>
        <w:rPr>
          <w:sz w:val="24"/>
          <w:szCs w:val="24"/>
        </w:rPr>
        <w:t>Energy Dispersive Spectrometer</w:t>
      </w:r>
      <w:r>
        <w:rPr>
          <w:rFonts w:hint="eastAsia"/>
          <w:sz w:val="24"/>
          <w:szCs w:val="24"/>
        </w:rPr>
        <w:t>）</w:t>
      </w:r>
    </w:p>
    <w:p w14:paraId="10BBCB4D" w14:textId="77777777" w:rsidR="00F95C96" w:rsidRPr="00F14F9C" w:rsidRDefault="00F95C96" w:rsidP="00F95C96">
      <w:pPr>
        <w:spacing w:line="360" w:lineRule="auto"/>
        <w:rPr>
          <w:sz w:val="24"/>
          <w:szCs w:val="24"/>
        </w:rPr>
      </w:pPr>
      <w:r w:rsidRPr="00F14F9C">
        <w:rPr>
          <w:rFonts w:hint="eastAsia"/>
          <w:sz w:val="24"/>
          <w:szCs w:val="24"/>
        </w:rPr>
        <w:t xml:space="preserve">2. </w:t>
      </w:r>
      <w:r w:rsidRPr="00F14F9C">
        <w:rPr>
          <w:rFonts w:hint="eastAsia"/>
          <w:sz w:val="24"/>
          <w:szCs w:val="24"/>
        </w:rPr>
        <w:t>功能应用：</w:t>
      </w:r>
      <w:r w:rsidRPr="007F1F60">
        <w:rPr>
          <w:rFonts w:hint="eastAsia"/>
          <w:sz w:val="24"/>
          <w:szCs w:val="24"/>
        </w:rPr>
        <w:t>“能谱仪”是同时记录所有</w:t>
      </w:r>
      <w:r w:rsidRPr="007F1F60">
        <w:rPr>
          <w:rFonts w:hint="eastAsia"/>
          <w:sz w:val="24"/>
          <w:szCs w:val="24"/>
        </w:rPr>
        <w:t>X</w:t>
      </w:r>
      <w:r w:rsidRPr="007F1F60">
        <w:rPr>
          <w:rFonts w:hint="eastAsia"/>
          <w:sz w:val="24"/>
          <w:szCs w:val="24"/>
        </w:rPr>
        <w:t>射线谱的谱仪，是一种测量</w:t>
      </w:r>
      <w:r w:rsidRPr="007F1F60">
        <w:rPr>
          <w:rFonts w:hint="eastAsia"/>
          <w:sz w:val="24"/>
          <w:szCs w:val="24"/>
        </w:rPr>
        <w:t>X</w:t>
      </w:r>
      <w:r w:rsidRPr="007F1F60">
        <w:rPr>
          <w:rFonts w:hint="eastAsia"/>
          <w:sz w:val="24"/>
          <w:szCs w:val="24"/>
        </w:rPr>
        <w:t>射线强度与</w:t>
      </w:r>
      <w:r w:rsidRPr="007F1F60">
        <w:rPr>
          <w:rFonts w:hint="eastAsia"/>
          <w:sz w:val="24"/>
          <w:szCs w:val="24"/>
        </w:rPr>
        <w:t>X</w:t>
      </w:r>
      <w:r w:rsidRPr="007F1F60">
        <w:rPr>
          <w:rFonts w:hint="eastAsia"/>
          <w:sz w:val="24"/>
          <w:szCs w:val="24"/>
        </w:rPr>
        <w:t>射线能量函数关系的设备</w:t>
      </w:r>
      <w:r>
        <w:rPr>
          <w:rFonts w:hint="eastAsia"/>
          <w:sz w:val="24"/>
          <w:szCs w:val="24"/>
        </w:rPr>
        <w:t>，</w:t>
      </w:r>
      <w:r w:rsidRPr="007F1F60">
        <w:rPr>
          <w:rFonts w:hint="eastAsia"/>
          <w:sz w:val="24"/>
          <w:szCs w:val="24"/>
        </w:rPr>
        <w:t>可半定量分析元素含量</w:t>
      </w:r>
      <w:r>
        <w:rPr>
          <w:rFonts w:hint="eastAsia"/>
          <w:sz w:val="24"/>
          <w:szCs w:val="24"/>
        </w:rPr>
        <w:t>。</w:t>
      </w:r>
      <w:r w:rsidRPr="007F1F60">
        <w:rPr>
          <w:rFonts w:hint="eastAsia"/>
          <w:sz w:val="24"/>
          <w:szCs w:val="24"/>
        </w:rPr>
        <w:t>配套电镜进行元素分布分析（点线面分析），能分析元素在材料表面和内部的分布情况，满足研发和生产的测试需求</w:t>
      </w:r>
      <w:r>
        <w:rPr>
          <w:rFonts w:hint="eastAsia"/>
          <w:sz w:val="24"/>
          <w:szCs w:val="24"/>
        </w:rPr>
        <w:t>。</w:t>
      </w:r>
    </w:p>
    <w:p w14:paraId="0F73122E" w14:textId="77777777" w:rsidR="00F95C96" w:rsidRPr="00F14F9C" w:rsidRDefault="00F95C96" w:rsidP="00F95C96">
      <w:pPr>
        <w:spacing w:line="360" w:lineRule="auto"/>
        <w:rPr>
          <w:sz w:val="24"/>
          <w:szCs w:val="24"/>
        </w:rPr>
      </w:pPr>
      <w:r w:rsidRPr="00F14F9C">
        <w:rPr>
          <w:rFonts w:hint="eastAsia"/>
          <w:sz w:val="24"/>
          <w:szCs w:val="24"/>
        </w:rPr>
        <w:t>3</w:t>
      </w:r>
      <w:r w:rsidRPr="00F14F9C">
        <w:rPr>
          <w:rFonts w:hint="eastAsia"/>
          <w:sz w:val="24"/>
          <w:szCs w:val="24"/>
        </w:rPr>
        <w:t>主要技术要求</w:t>
      </w:r>
    </w:p>
    <w:p w14:paraId="4C8D33F2" w14:textId="77777777" w:rsidR="00F95C96" w:rsidRDefault="00F95C96" w:rsidP="00F95C96">
      <w:pPr>
        <w:spacing w:line="360" w:lineRule="auto"/>
        <w:rPr>
          <w:sz w:val="24"/>
          <w:szCs w:val="24"/>
        </w:rPr>
      </w:pPr>
      <w:r w:rsidRPr="00F14F9C">
        <w:rPr>
          <w:rFonts w:hint="eastAsia"/>
          <w:sz w:val="24"/>
          <w:szCs w:val="24"/>
        </w:rPr>
        <w:t>3.</w:t>
      </w:r>
      <w:r>
        <w:rPr>
          <w:sz w:val="24"/>
          <w:szCs w:val="24"/>
        </w:rPr>
        <w:t>1</w:t>
      </w:r>
      <w:r w:rsidRPr="00F14F9C">
        <w:rPr>
          <w:rFonts w:hint="eastAsia"/>
          <w:sz w:val="24"/>
          <w:szCs w:val="24"/>
        </w:rPr>
        <w:t xml:space="preserve"> </w:t>
      </w:r>
      <w:r w:rsidRPr="00202068">
        <w:rPr>
          <w:rFonts w:hint="eastAsia"/>
          <w:sz w:val="24"/>
          <w:szCs w:val="24"/>
        </w:rPr>
        <w:t>能谱</w:t>
      </w:r>
      <w:r>
        <w:rPr>
          <w:rFonts w:hint="eastAsia"/>
          <w:sz w:val="24"/>
          <w:szCs w:val="24"/>
        </w:rPr>
        <w:t>仪参数</w:t>
      </w:r>
    </w:p>
    <w:p w14:paraId="600E9E75" w14:textId="77777777" w:rsidR="00F95C96" w:rsidRPr="00F14F9C" w:rsidRDefault="00F95C96" w:rsidP="00F95C96">
      <w:pPr>
        <w:spacing w:line="360" w:lineRule="auto"/>
        <w:rPr>
          <w:sz w:val="24"/>
          <w:szCs w:val="24"/>
        </w:rPr>
      </w:pPr>
      <w:r>
        <w:rPr>
          <w:rFonts w:hint="eastAsia"/>
          <w:sz w:val="24"/>
          <w:szCs w:val="24"/>
        </w:rPr>
        <w:t>3</w:t>
      </w:r>
      <w:r>
        <w:rPr>
          <w:sz w:val="24"/>
          <w:szCs w:val="24"/>
        </w:rPr>
        <w:t>.1.1</w:t>
      </w:r>
      <w:r>
        <w:rPr>
          <w:rFonts w:hint="eastAsia"/>
          <w:sz w:val="24"/>
          <w:szCs w:val="24"/>
        </w:rPr>
        <w:t>探测器参数</w:t>
      </w:r>
    </w:p>
    <w:p w14:paraId="2BE1DCA6" w14:textId="77777777" w:rsidR="00F95C96" w:rsidRPr="001A1C0B" w:rsidRDefault="00F95C96" w:rsidP="00F95C96">
      <w:pPr>
        <w:spacing w:line="360" w:lineRule="auto"/>
        <w:rPr>
          <w:sz w:val="24"/>
          <w:szCs w:val="24"/>
        </w:rPr>
      </w:pPr>
      <w:r w:rsidRPr="00763E54">
        <w:rPr>
          <w:rFonts w:hint="eastAsia"/>
          <w:sz w:val="24"/>
          <w:szCs w:val="24"/>
        </w:rPr>
        <w:tab/>
        <w:t>*</w:t>
      </w:r>
      <w:r w:rsidRPr="00763E54">
        <w:rPr>
          <w:rFonts w:hint="eastAsia"/>
          <w:sz w:val="24"/>
          <w:szCs w:val="24"/>
        </w:rPr>
        <w:t>探测器：</w:t>
      </w:r>
      <w:r w:rsidRPr="007F5CD3">
        <w:rPr>
          <w:sz w:val="24"/>
          <w:szCs w:val="24"/>
        </w:rPr>
        <w:t>平插式硅漂移（</w:t>
      </w:r>
      <w:r w:rsidRPr="007F5CD3">
        <w:rPr>
          <w:sz w:val="24"/>
          <w:szCs w:val="24"/>
        </w:rPr>
        <w:t>SDD</w:t>
      </w:r>
      <w:r w:rsidRPr="007F5CD3">
        <w:rPr>
          <w:sz w:val="24"/>
          <w:szCs w:val="24"/>
        </w:rPr>
        <w:t>）电制冷探测器，</w:t>
      </w:r>
      <w:r w:rsidRPr="007F5CD3">
        <w:rPr>
          <w:sz w:val="24"/>
          <w:szCs w:val="24"/>
        </w:rPr>
        <w:t>60mm</w:t>
      </w:r>
      <w:r w:rsidRPr="007F5CD3">
        <w:rPr>
          <w:sz w:val="24"/>
          <w:szCs w:val="24"/>
          <w:vertAlign w:val="superscript"/>
        </w:rPr>
        <w:t>2</w:t>
      </w:r>
      <w:r w:rsidRPr="007F5CD3">
        <w:rPr>
          <w:sz w:val="24"/>
          <w:szCs w:val="24"/>
        </w:rPr>
        <w:t>晶体有效面积</w:t>
      </w:r>
      <w:r>
        <w:rPr>
          <w:rFonts w:hint="eastAsia"/>
          <w:sz w:val="24"/>
          <w:szCs w:val="24"/>
        </w:rPr>
        <w:t>。</w:t>
      </w:r>
      <w:r w:rsidRPr="007F5CD3">
        <w:rPr>
          <w:sz w:val="24"/>
          <w:szCs w:val="24"/>
        </w:rPr>
        <w:t>安装在电镜极靴与样品之间，能够获得大于</w:t>
      </w:r>
      <w:r w:rsidRPr="007F5CD3">
        <w:rPr>
          <w:sz w:val="24"/>
          <w:szCs w:val="24"/>
        </w:rPr>
        <w:t>1sr</w:t>
      </w:r>
      <w:r w:rsidRPr="007F5CD3">
        <w:rPr>
          <w:sz w:val="24"/>
          <w:szCs w:val="24"/>
        </w:rPr>
        <w:t>的固体角和至少</w:t>
      </w:r>
      <w:r w:rsidRPr="007F5CD3">
        <w:rPr>
          <w:sz w:val="24"/>
          <w:szCs w:val="24"/>
        </w:rPr>
        <w:t>60°</w:t>
      </w:r>
      <w:r w:rsidRPr="007F5CD3">
        <w:rPr>
          <w:sz w:val="24"/>
          <w:szCs w:val="24"/>
        </w:rPr>
        <w:t>的检出角</w:t>
      </w:r>
      <w:r>
        <w:rPr>
          <w:rFonts w:hint="eastAsia"/>
          <w:sz w:val="24"/>
          <w:szCs w:val="24"/>
        </w:rPr>
        <w:t>。</w:t>
      </w:r>
    </w:p>
    <w:p w14:paraId="12DAA699" w14:textId="77777777" w:rsidR="00F95C96" w:rsidRPr="00763E54" w:rsidRDefault="00F95C96" w:rsidP="00F95C96">
      <w:pPr>
        <w:spacing w:line="360" w:lineRule="auto"/>
        <w:ind w:firstLineChars="200" w:firstLine="480"/>
        <w:rPr>
          <w:sz w:val="24"/>
          <w:szCs w:val="24"/>
        </w:rPr>
      </w:pPr>
      <w:r w:rsidRPr="00763E54">
        <w:rPr>
          <w:rFonts w:hint="eastAsia"/>
          <w:sz w:val="24"/>
          <w:szCs w:val="24"/>
        </w:rPr>
        <w:t>*</w:t>
      </w:r>
      <w:r w:rsidRPr="00763E54">
        <w:rPr>
          <w:rFonts w:hint="eastAsia"/>
          <w:sz w:val="24"/>
          <w:szCs w:val="24"/>
        </w:rPr>
        <w:t>能量分辨率</w:t>
      </w:r>
      <w:r>
        <w:rPr>
          <w:rFonts w:hint="eastAsia"/>
          <w:sz w:val="24"/>
          <w:szCs w:val="24"/>
        </w:rPr>
        <w:t>：</w:t>
      </w:r>
      <w:r>
        <w:rPr>
          <w:rFonts w:hint="eastAsia"/>
          <w:sz w:val="24"/>
          <w:szCs w:val="24"/>
        </w:rPr>
        <w:t xml:space="preserve"> </w:t>
      </w:r>
      <w:r w:rsidRPr="00763E54">
        <w:rPr>
          <w:rFonts w:hint="eastAsia"/>
          <w:sz w:val="24"/>
          <w:szCs w:val="24"/>
        </w:rPr>
        <w:t>Mn Ka</w:t>
      </w:r>
      <w:r w:rsidRPr="00763E54">
        <w:rPr>
          <w:rFonts w:hint="eastAsia"/>
          <w:sz w:val="24"/>
          <w:szCs w:val="24"/>
        </w:rPr>
        <w:t>保证优于</w:t>
      </w:r>
      <w:r w:rsidRPr="00763E54">
        <w:rPr>
          <w:rFonts w:hint="eastAsia"/>
          <w:sz w:val="24"/>
          <w:szCs w:val="24"/>
        </w:rPr>
        <w:t>12</w:t>
      </w:r>
      <w:r>
        <w:rPr>
          <w:sz w:val="24"/>
          <w:szCs w:val="24"/>
        </w:rPr>
        <w:t>9</w:t>
      </w:r>
      <w:r w:rsidRPr="00763E54">
        <w:rPr>
          <w:rFonts w:hint="eastAsia"/>
          <w:sz w:val="24"/>
          <w:szCs w:val="24"/>
        </w:rPr>
        <w:t>eV</w:t>
      </w:r>
      <w:r w:rsidRPr="00763E54">
        <w:rPr>
          <w:rFonts w:hint="eastAsia"/>
          <w:sz w:val="24"/>
          <w:szCs w:val="24"/>
        </w:rPr>
        <w:t>（计数率</w:t>
      </w:r>
      <w:r w:rsidRPr="00763E54">
        <w:rPr>
          <w:rFonts w:hint="eastAsia"/>
          <w:sz w:val="24"/>
          <w:szCs w:val="24"/>
        </w:rPr>
        <w:t>1</w:t>
      </w:r>
      <w:r>
        <w:rPr>
          <w:sz w:val="24"/>
          <w:szCs w:val="24"/>
        </w:rPr>
        <w:t>0</w:t>
      </w:r>
      <w:r w:rsidRPr="00763E54">
        <w:rPr>
          <w:rFonts w:hint="eastAsia"/>
          <w:sz w:val="24"/>
          <w:szCs w:val="24"/>
        </w:rPr>
        <w:t>0,000cps</w:t>
      </w:r>
      <w:r>
        <w:rPr>
          <w:rFonts w:hint="eastAsia"/>
          <w:sz w:val="24"/>
          <w:szCs w:val="24"/>
        </w:rPr>
        <w:t>）</w:t>
      </w:r>
    </w:p>
    <w:p w14:paraId="6935EA56" w14:textId="77777777" w:rsidR="00F95C96" w:rsidRPr="00763E54" w:rsidRDefault="00F95C96" w:rsidP="00F95C96">
      <w:pPr>
        <w:spacing w:line="360" w:lineRule="auto"/>
        <w:ind w:firstLineChars="900" w:firstLine="2160"/>
        <w:rPr>
          <w:sz w:val="24"/>
          <w:szCs w:val="24"/>
        </w:rPr>
      </w:pPr>
      <w:r w:rsidRPr="00763E54">
        <w:rPr>
          <w:rFonts w:hint="eastAsia"/>
          <w:sz w:val="24"/>
          <w:szCs w:val="24"/>
        </w:rPr>
        <w:t xml:space="preserve">F Ka </w:t>
      </w:r>
      <w:r w:rsidRPr="00763E54">
        <w:rPr>
          <w:rFonts w:hint="eastAsia"/>
          <w:sz w:val="24"/>
          <w:szCs w:val="24"/>
        </w:rPr>
        <w:t>保证优于</w:t>
      </w:r>
      <w:r w:rsidRPr="00763E54">
        <w:rPr>
          <w:rFonts w:hint="eastAsia"/>
          <w:sz w:val="24"/>
          <w:szCs w:val="24"/>
        </w:rPr>
        <w:t>6</w:t>
      </w:r>
      <w:r>
        <w:rPr>
          <w:sz w:val="24"/>
          <w:szCs w:val="24"/>
        </w:rPr>
        <w:t>7</w:t>
      </w:r>
      <w:r w:rsidRPr="00763E54">
        <w:rPr>
          <w:rFonts w:hint="eastAsia"/>
          <w:sz w:val="24"/>
          <w:szCs w:val="24"/>
        </w:rPr>
        <w:t>eV</w:t>
      </w:r>
      <w:r w:rsidRPr="00763E54">
        <w:rPr>
          <w:rFonts w:hint="eastAsia"/>
          <w:sz w:val="24"/>
          <w:szCs w:val="24"/>
        </w:rPr>
        <w:t>（计数率</w:t>
      </w:r>
      <w:r w:rsidRPr="00763E54">
        <w:rPr>
          <w:rFonts w:hint="eastAsia"/>
          <w:sz w:val="24"/>
          <w:szCs w:val="24"/>
        </w:rPr>
        <w:t>1</w:t>
      </w:r>
      <w:r>
        <w:rPr>
          <w:sz w:val="24"/>
          <w:szCs w:val="24"/>
        </w:rPr>
        <w:t>0</w:t>
      </w:r>
      <w:r w:rsidRPr="00763E54">
        <w:rPr>
          <w:rFonts w:hint="eastAsia"/>
          <w:sz w:val="24"/>
          <w:szCs w:val="24"/>
        </w:rPr>
        <w:t>0,000cps</w:t>
      </w:r>
      <w:r>
        <w:rPr>
          <w:rFonts w:hint="eastAsia"/>
          <w:sz w:val="24"/>
          <w:szCs w:val="24"/>
        </w:rPr>
        <w:t>）</w:t>
      </w:r>
    </w:p>
    <w:p w14:paraId="546BCC45" w14:textId="77777777" w:rsidR="00F95C96" w:rsidRPr="00763E54" w:rsidRDefault="00F95C96" w:rsidP="00F95C96">
      <w:pPr>
        <w:spacing w:line="360" w:lineRule="auto"/>
        <w:ind w:firstLineChars="900" w:firstLine="2160"/>
        <w:rPr>
          <w:sz w:val="24"/>
          <w:szCs w:val="24"/>
        </w:rPr>
      </w:pPr>
      <w:r w:rsidRPr="00763E54">
        <w:rPr>
          <w:rFonts w:hint="eastAsia"/>
          <w:sz w:val="24"/>
          <w:szCs w:val="24"/>
        </w:rPr>
        <w:t xml:space="preserve">C Ka </w:t>
      </w:r>
      <w:r w:rsidRPr="00763E54">
        <w:rPr>
          <w:rFonts w:hint="eastAsia"/>
          <w:sz w:val="24"/>
          <w:szCs w:val="24"/>
        </w:rPr>
        <w:t>保证优于</w:t>
      </w:r>
      <w:r w:rsidRPr="00763E54">
        <w:rPr>
          <w:rFonts w:hint="eastAsia"/>
          <w:sz w:val="24"/>
          <w:szCs w:val="24"/>
        </w:rPr>
        <w:t>5</w:t>
      </w:r>
      <w:r>
        <w:rPr>
          <w:sz w:val="24"/>
          <w:szCs w:val="24"/>
        </w:rPr>
        <w:t>7</w:t>
      </w:r>
      <w:r w:rsidRPr="00763E54">
        <w:rPr>
          <w:rFonts w:hint="eastAsia"/>
          <w:sz w:val="24"/>
          <w:szCs w:val="24"/>
        </w:rPr>
        <w:t>eV</w:t>
      </w:r>
      <w:r w:rsidRPr="00763E54">
        <w:rPr>
          <w:rFonts w:hint="eastAsia"/>
          <w:sz w:val="24"/>
          <w:szCs w:val="24"/>
        </w:rPr>
        <w:t>（计数率</w:t>
      </w:r>
      <w:r w:rsidRPr="00763E54">
        <w:rPr>
          <w:rFonts w:hint="eastAsia"/>
          <w:sz w:val="24"/>
          <w:szCs w:val="24"/>
        </w:rPr>
        <w:t>1</w:t>
      </w:r>
      <w:r>
        <w:rPr>
          <w:sz w:val="24"/>
          <w:szCs w:val="24"/>
        </w:rPr>
        <w:t>0</w:t>
      </w:r>
      <w:r w:rsidRPr="00763E54">
        <w:rPr>
          <w:rFonts w:hint="eastAsia"/>
          <w:sz w:val="24"/>
          <w:szCs w:val="24"/>
        </w:rPr>
        <w:t>0,000cps</w:t>
      </w:r>
      <w:r>
        <w:rPr>
          <w:rFonts w:hint="eastAsia"/>
          <w:sz w:val="24"/>
          <w:szCs w:val="24"/>
        </w:rPr>
        <w:t>）</w:t>
      </w:r>
    </w:p>
    <w:p w14:paraId="4688438A" w14:textId="16A4898F" w:rsidR="00F95C96" w:rsidRDefault="00F95C96" w:rsidP="00F95C96">
      <w:pPr>
        <w:spacing w:line="360" w:lineRule="auto"/>
        <w:rPr>
          <w:sz w:val="24"/>
          <w:szCs w:val="24"/>
        </w:rPr>
      </w:pPr>
      <w:r w:rsidRPr="00763E54">
        <w:rPr>
          <w:rFonts w:hint="eastAsia"/>
          <w:sz w:val="24"/>
          <w:szCs w:val="24"/>
        </w:rPr>
        <w:tab/>
        <w:t>*</w:t>
      </w:r>
      <w:r w:rsidRPr="00763E54">
        <w:rPr>
          <w:rFonts w:hint="eastAsia"/>
          <w:sz w:val="24"/>
          <w:szCs w:val="24"/>
        </w:rPr>
        <w:t>元素分析范围</w:t>
      </w:r>
      <w:r w:rsidRPr="00763E54">
        <w:rPr>
          <w:rFonts w:hint="eastAsia"/>
          <w:sz w:val="24"/>
          <w:szCs w:val="24"/>
        </w:rPr>
        <w:t>: Be4</w:t>
      </w:r>
      <w:r w:rsidRPr="00763E54">
        <w:rPr>
          <w:rFonts w:hint="eastAsia"/>
          <w:sz w:val="24"/>
          <w:szCs w:val="24"/>
        </w:rPr>
        <w:t>～</w:t>
      </w:r>
      <w:r w:rsidRPr="00763E54">
        <w:rPr>
          <w:rFonts w:hint="eastAsia"/>
          <w:sz w:val="24"/>
          <w:szCs w:val="24"/>
        </w:rPr>
        <w:t>Cf98</w:t>
      </w:r>
      <w:r w:rsidRPr="00763E54">
        <w:rPr>
          <w:rFonts w:hint="eastAsia"/>
          <w:sz w:val="24"/>
          <w:szCs w:val="24"/>
        </w:rPr>
        <w:t>。</w:t>
      </w:r>
      <w:r w:rsidR="003B4E7C">
        <w:rPr>
          <w:rFonts w:hint="eastAsia"/>
          <w:sz w:val="24"/>
          <w:szCs w:val="24"/>
        </w:rPr>
        <w:t>（</w:t>
      </w:r>
      <w:r w:rsidR="00687402">
        <w:rPr>
          <w:rFonts w:hint="eastAsia"/>
          <w:sz w:val="24"/>
          <w:szCs w:val="24"/>
        </w:rPr>
        <w:t>不能偏离</w:t>
      </w:r>
      <w:r w:rsidR="003B4E7C">
        <w:rPr>
          <w:rFonts w:hint="eastAsia"/>
          <w:sz w:val="24"/>
          <w:szCs w:val="24"/>
        </w:rPr>
        <w:t>）</w:t>
      </w:r>
    </w:p>
    <w:p w14:paraId="7493E21E" w14:textId="77777777" w:rsidR="00F95C96" w:rsidRPr="00763E54" w:rsidRDefault="00F95C96" w:rsidP="00F95C96">
      <w:pPr>
        <w:spacing w:line="360" w:lineRule="auto"/>
        <w:rPr>
          <w:sz w:val="24"/>
          <w:szCs w:val="24"/>
        </w:rPr>
      </w:pPr>
      <w:r>
        <w:rPr>
          <w:rFonts w:hint="eastAsia"/>
          <w:sz w:val="24"/>
          <w:szCs w:val="24"/>
        </w:rPr>
        <w:t>3</w:t>
      </w:r>
      <w:r>
        <w:rPr>
          <w:sz w:val="24"/>
          <w:szCs w:val="24"/>
        </w:rPr>
        <w:t>.1.2</w:t>
      </w:r>
      <w:r>
        <w:rPr>
          <w:rFonts w:hint="eastAsia"/>
          <w:sz w:val="24"/>
          <w:szCs w:val="24"/>
        </w:rPr>
        <w:t>采集数据</w:t>
      </w:r>
    </w:p>
    <w:p w14:paraId="685682B2" w14:textId="77777777" w:rsidR="00F95C96" w:rsidRDefault="00F95C96" w:rsidP="00F95C96">
      <w:pPr>
        <w:spacing w:line="360" w:lineRule="auto"/>
        <w:rPr>
          <w:sz w:val="24"/>
          <w:szCs w:val="24"/>
        </w:rPr>
      </w:pPr>
      <w:r w:rsidRPr="008245B5">
        <w:rPr>
          <w:sz w:val="24"/>
          <w:szCs w:val="24"/>
        </w:rPr>
        <w:t xml:space="preserve">SEM </w:t>
      </w:r>
      <w:r w:rsidRPr="008245B5">
        <w:rPr>
          <w:sz w:val="24"/>
          <w:szCs w:val="24"/>
        </w:rPr>
        <w:t>和</w:t>
      </w:r>
      <w:r w:rsidRPr="008245B5">
        <w:rPr>
          <w:sz w:val="24"/>
          <w:szCs w:val="24"/>
        </w:rPr>
        <w:t xml:space="preserve"> STEM </w:t>
      </w:r>
      <w:r w:rsidRPr="008245B5">
        <w:rPr>
          <w:sz w:val="24"/>
          <w:szCs w:val="24"/>
        </w:rPr>
        <w:t>中</w:t>
      </w:r>
      <w:r w:rsidRPr="008245B5">
        <w:rPr>
          <w:rFonts w:hint="eastAsia"/>
          <w:sz w:val="24"/>
          <w:szCs w:val="24"/>
        </w:rPr>
        <w:t>的样品台</w:t>
      </w:r>
      <w:r w:rsidRPr="008D4B0D">
        <w:rPr>
          <w:rFonts w:hint="eastAsia"/>
          <w:sz w:val="24"/>
          <w:szCs w:val="24"/>
        </w:rPr>
        <w:t>可软件控制。</w:t>
      </w:r>
    </w:p>
    <w:p w14:paraId="59E0D2C9" w14:textId="77777777" w:rsidR="00F95C96" w:rsidRDefault="00F95C96" w:rsidP="00F95C96">
      <w:pPr>
        <w:spacing w:line="360" w:lineRule="auto"/>
        <w:rPr>
          <w:sz w:val="24"/>
          <w:szCs w:val="24"/>
        </w:rPr>
      </w:pPr>
      <w:r w:rsidRPr="008C27BB">
        <w:rPr>
          <w:rFonts w:hint="eastAsia"/>
          <w:sz w:val="24"/>
          <w:szCs w:val="24"/>
        </w:rPr>
        <w:t>定量线分析功能，定量面分布功能</w:t>
      </w:r>
      <w:r>
        <w:rPr>
          <w:rFonts w:hint="eastAsia"/>
          <w:sz w:val="24"/>
          <w:szCs w:val="24"/>
        </w:rPr>
        <w:t>。</w:t>
      </w:r>
    </w:p>
    <w:p w14:paraId="210346FB" w14:textId="77777777" w:rsidR="00F95C96" w:rsidRDefault="00F95C96" w:rsidP="00F95C96">
      <w:pPr>
        <w:spacing w:line="360" w:lineRule="auto"/>
        <w:rPr>
          <w:sz w:val="24"/>
          <w:szCs w:val="24"/>
        </w:rPr>
      </w:pPr>
      <w:r w:rsidRPr="008C27BB">
        <w:rPr>
          <w:rFonts w:hint="eastAsia"/>
          <w:sz w:val="24"/>
          <w:szCs w:val="24"/>
        </w:rPr>
        <w:t>基于标准元素数据库的重叠峰元素实时剥离。</w:t>
      </w:r>
    </w:p>
    <w:p w14:paraId="15C6DC7C" w14:textId="77777777" w:rsidR="00F95C96" w:rsidRDefault="00F95C96" w:rsidP="00F95C96">
      <w:pPr>
        <w:spacing w:line="360" w:lineRule="auto"/>
        <w:rPr>
          <w:sz w:val="24"/>
          <w:szCs w:val="24"/>
        </w:rPr>
      </w:pPr>
      <w:r w:rsidRPr="00763E54">
        <w:rPr>
          <w:rFonts w:hint="eastAsia"/>
          <w:sz w:val="24"/>
          <w:szCs w:val="24"/>
        </w:rPr>
        <w:t>图像灰度、对比度自动调节，二次电子像及背散射像可同时采集</w:t>
      </w:r>
      <w:r>
        <w:rPr>
          <w:rFonts w:hint="eastAsia"/>
          <w:sz w:val="24"/>
          <w:szCs w:val="24"/>
        </w:rPr>
        <w:t>。</w:t>
      </w:r>
    </w:p>
    <w:p w14:paraId="09053799" w14:textId="77777777" w:rsidR="00F95C96" w:rsidRPr="008245B5" w:rsidRDefault="00F95C96" w:rsidP="00F95C96">
      <w:pPr>
        <w:spacing w:line="360" w:lineRule="auto"/>
        <w:rPr>
          <w:sz w:val="24"/>
          <w:szCs w:val="24"/>
        </w:rPr>
      </w:pPr>
      <w:r w:rsidRPr="008245B5">
        <w:rPr>
          <w:sz w:val="24"/>
          <w:szCs w:val="24"/>
        </w:rPr>
        <w:t>3.1.3</w:t>
      </w:r>
      <w:r w:rsidRPr="008245B5">
        <w:rPr>
          <w:rFonts w:hint="eastAsia"/>
          <w:sz w:val="24"/>
          <w:szCs w:val="24"/>
        </w:rPr>
        <w:t>控制单元</w:t>
      </w:r>
    </w:p>
    <w:p w14:paraId="2832A50D" w14:textId="77777777" w:rsidR="00F95C96" w:rsidRPr="008245B5" w:rsidRDefault="00F95C96" w:rsidP="00F95C96">
      <w:pPr>
        <w:spacing w:line="360" w:lineRule="auto"/>
        <w:rPr>
          <w:sz w:val="24"/>
          <w:szCs w:val="24"/>
        </w:rPr>
      </w:pPr>
      <w:r w:rsidRPr="008245B5">
        <w:rPr>
          <w:rFonts w:hint="eastAsia"/>
          <w:sz w:val="24"/>
          <w:szCs w:val="24"/>
        </w:rPr>
        <w:tab/>
        <w:t>*</w:t>
      </w:r>
      <w:r w:rsidRPr="008245B5">
        <w:rPr>
          <w:rFonts w:hint="eastAsia"/>
          <w:sz w:val="24"/>
          <w:szCs w:val="24"/>
        </w:rPr>
        <w:t>具备</w:t>
      </w:r>
      <w:r w:rsidRPr="008245B5">
        <w:rPr>
          <w:rFonts w:hint="eastAsia"/>
          <w:sz w:val="24"/>
          <w:szCs w:val="24"/>
        </w:rPr>
        <w:t>Live</w:t>
      </w:r>
      <w:r w:rsidRPr="008245B5">
        <w:rPr>
          <w:rFonts w:hint="eastAsia"/>
          <w:sz w:val="24"/>
          <w:szCs w:val="24"/>
        </w:rPr>
        <w:t>功能，移动样品时，元素谱图与面分布图实时刷新显示，无需在电镜和能谱软件间切换。样品一旦停止移动，自动开启面分布图静态采集模式，得到更高清晰度的面分布图。</w:t>
      </w:r>
    </w:p>
    <w:p w14:paraId="39F2AD9A" w14:textId="77777777" w:rsidR="00F95C96" w:rsidRPr="008245B5" w:rsidRDefault="00F95C96" w:rsidP="00F95C96">
      <w:pPr>
        <w:spacing w:line="360" w:lineRule="auto"/>
        <w:rPr>
          <w:sz w:val="24"/>
          <w:szCs w:val="24"/>
        </w:rPr>
      </w:pPr>
      <w:r w:rsidRPr="008245B5">
        <w:rPr>
          <w:rFonts w:hint="eastAsia"/>
          <w:sz w:val="24"/>
          <w:szCs w:val="24"/>
        </w:rPr>
        <w:tab/>
        <w:t>*</w:t>
      </w:r>
      <w:r w:rsidRPr="008245B5">
        <w:rPr>
          <w:rFonts w:hint="eastAsia"/>
          <w:sz w:val="24"/>
          <w:szCs w:val="24"/>
        </w:rPr>
        <w:t>可记录样品预览过的位置，以便随时返回重新分析。</w:t>
      </w:r>
      <w:r w:rsidRPr="009D3617">
        <w:rPr>
          <w:rFonts w:hint="eastAsia"/>
          <w:sz w:val="24"/>
          <w:szCs w:val="24"/>
        </w:rPr>
        <w:t>快速元素面分布分析，包含每个像素点的能谱信息</w:t>
      </w:r>
      <w:r w:rsidRPr="008245B5">
        <w:rPr>
          <w:rFonts w:hint="eastAsia"/>
          <w:sz w:val="24"/>
          <w:szCs w:val="24"/>
        </w:rPr>
        <w:t>。</w:t>
      </w:r>
    </w:p>
    <w:p w14:paraId="2DFACA88" w14:textId="07ECBB4B" w:rsidR="00F95C96" w:rsidRPr="008245B5" w:rsidRDefault="00F95C96" w:rsidP="00F95C96">
      <w:pPr>
        <w:spacing w:line="360" w:lineRule="auto"/>
        <w:rPr>
          <w:sz w:val="24"/>
          <w:szCs w:val="24"/>
        </w:rPr>
      </w:pPr>
      <w:r w:rsidRPr="008245B5">
        <w:rPr>
          <w:rFonts w:hint="eastAsia"/>
          <w:sz w:val="24"/>
          <w:szCs w:val="24"/>
        </w:rPr>
        <w:tab/>
        <w:t>*</w:t>
      </w:r>
      <w:r>
        <w:rPr>
          <w:rFonts w:hint="eastAsia"/>
          <w:sz w:val="24"/>
          <w:szCs w:val="24"/>
        </w:rPr>
        <w:t>拥有完备的高低电压定量数据库，</w:t>
      </w:r>
      <w:r w:rsidRPr="008245B5">
        <w:rPr>
          <w:rFonts w:hint="eastAsia"/>
          <w:sz w:val="24"/>
          <w:szCs w:val="24"/>
        </w:rPr>
        <w:t>20KV</w:t>
      </w:r>
      <w:r w:rsidRPr="008245B5">
        <w:rPr>
          <w:rFonts w:hint="eastAsia"/>
          <w:sz w:val="24"/>
          <w:szCs w:val="24"/>
        </w:rPr>
        <w:t>和</w:t>
      </w:r>
      <w:r w:rsidRPr="008245B5">
        <w:rPr>
          <w:rFonts w:hint="eastAsia"/>
          <w:sz w:val="24"/>
          <w:szCs w:val="24"/>
        </w:rPr>
        <w:t>5KV</w:t>
      </w:r>
      <w:r w:rsidR="00687402">
        <w:rPr>
          <w:sz w:val="24"/>
          <w:szCs w:val="24"/>
        </w:rPr>
        <w:t>(</w:t>
      </w:r>
      <w:r w:rsidR="00687402">
        <w:rPr>
          <w:rFonts w:hint="eastAsia"/>
          <w:sz w:val="24"/>
          <w:szCs w:val="24"/>
        </w:rPr>
        <w:t>不能偏离</w:t>
      </w:r>
      <w:r w:rsidR="00687402">
        <w:rPr>
          <w:sz w:val="24"/>
          <w:szCs w:val="24"/>
        </w:rPr>
        <w:t>)</w:t>
      </w:r>
      <w:r w:rsidRPr="008245B5">
        <w:rPr>
          <w:rFonts w:hint="eastAsia"/>
          <w:sz w:val="24"/>
          <w:szCs w:val="24"/>
        </w:rPr>
        <w:t>。</w:t>
      </w:r>
    </w:p>
    <w:p w14:paraId="0938983B" w14:textId="77777777" w:rsidR="00F95C96" w:rsidRPr="008245B5" w:rsidRDefault="00F95C96" w:rsidP="00F95C96">
      <w:pPr>
        <w:spacing w:line="360" w:lineRule="auto"/>
        <w:rPr>
          <w:sz w:val="24"/>
          <w:szCs w:val="24"/>
        </w:rPr>
      </w:pPr>
      <w:r w:rsidRPr="008245B5">
        <w:rPr>
          <w:rFonts w:hint="eastAsia"/>
          <w:sz w:val="24"/>
          <w:szCs w:val="24"/>
        </w:rPr>
        <w:tab/>
        <w:t>*</w:t>
      </w:r>
      <w:r w:rsidRPr="008245B5">
        <w:rPr>
          <w:rFonts w:hint="eastAsia"/>
          <w:sz w:val="24"/>
          <w:szCs w:val="24"/>
        </w:rPr>
        <w:t>无需预先设定信号范围或元素范围的</w:t>
      </w:r>
      <w:r w:rsidRPr="008245B5">
        <w:rPr>
          <w:rFonts w:hint="eastAsia"/>
          <w:sz w:val="24"/>
          <w:szCs w:val="24"/>
        </w:rPr>
        <w:t>X</w:t>
      </w:r>
      <w:r w:rsidRPr="008245B5">
        <w:rPr>
          <w:rFonts w:hint="eastAsia"/>
          <w:sz w:val="24"/>
          <w:szCs w:val="24"/>
        </w:rPr>
        <w:t>射线信号增强彩色图像</w:t>
      </w:r>
      <w:r>
        <w:rPr>
          <w:rFonts w:hint="eastAsia"/>
          <w:sz w:val="24"/>
          <w:szCs w:val="24"/>
        </w:rPr>
        <w:t>。</w:t>
      </w:r>
    </w:p>
    <w:p w14:paraId="5B34B439" w14:textId="77777777" w:rsidR="00F95C96" w:rsidRPr="00DE3686" w:rsidRDefault="00F95C96" w:rsidP="00F95C96">
      <w:pPr>
        <w:spacing w:line="360" w:lineRule="auto"/>
        <w:rPr>
          <w:sz w:val="24"/>
          <w:szCs w:val="24"/>
        </w:rPr>
      </w:pPr>
      <w:r>
        <w:rPr>
          <w:sz w:val="24"/>
          <w:szCs w:val="24"/>
        </w:rPr>
        <w:lastRenderedPageBreak/>
        <w:t>3.1.4</w:t>
      </w:r>
      <w:r>
        <w:rPr>
          <w:rFonts w:hint="eastAsia"/>
          <w:sz w:val="24"/>
          <w:szCs w:val="24"/>
        </w:rPr>
        <w:t>数据处理</w:t>
      </w:r>
    </w:p>
    <w:p w14:paraId="0FF2CFAB" w14:textId="77777777" w:rsidR="00F95C96" w:rsidRPr="00B53631" w:rsidRDefault="00F95C96" w:rsidP="00F95C96">
      <w:pPr>
        <w:spacing w:line="360" w:lineRule="auto"/>
        <w:rPr>
          <w:sz w:val="24"/>
          <w:szCs w:val="24"/>
        </w:rPr>
      </w:pPr>
      <w:r w:rsidRPr="00B53631">
        <w:rPr>
          <w:rFonts w:hint="eastAsia"/>
          <w:sz w:val="24"/>
          <w:szCs w:val="24"/>
        </w:rPr>
        <w:tab/>
        <w:t>*</w:t>
      </w:r>
      <w:r w:rsidRPr="00B53631">
        <w:rPr>
          <w:rFonts w:hint="eastAsia"/>
          <w:sz w:val="24"/>
          <w:szCs w:val="24"/>
        </w:rPr>
        <w:t>能谱操作软件多线程设计，导航器界面</w:t>
      </w:r>
      <w:r w:rsidRPr="00B53631">
        <w:rPr>
          <w:rFonts w:hint="eastAsia"/>
          <w:sz w:val="24"/>
          <w:szCs w:val="24"/>
        </w:rPr>
        <w:t xml:space="preserve">, </w:t>
      </w:r>
      <w:r w:rsidRPr="00B53631">
        <w:rPr>
          <w:rFonts w:hint="eastAsia"/>
          <w:sz w:val="24"/>
          <w:szCs w:val="24"/>
        </w:rPr>
        <w:t>支持自定义模式及账户管理，支持分屏</w:t>
      </w:r>
      <w:r>
        <w:rPr>
          <w:rFonts w:hint="eastAsia"/>
          <w:sz w:val="24"/>
          <w:szCs w:val="24"/>
        </w:rPr>
        <w:t>显示及远程控制，支持中、英文等多种操作</w:t>
      </w:r>
      <w:r w:rsidRPr="00B53631">
        <w:rPr>
          <w:rFonts w:hint="eastAsia"/>
          <w:sz w:val="24"/>
          <w:szCs w:val="24"/>
        </w:rPr>
        <w:t>界面</w:t>
      </w:r>
      <w:r>
        <w:rPr>
          <w:rFonts w:hint="eastAsia"/>
          <w:sz w:val="24"/>
          <w:szCs w:val="24"/>
        </w:rPr>
        <w:t>。</w:t>
      </w:r>
    </w:p>
    <w:p w14:paraId="7115883E" w14:textId="77777777" w:rsidR="00F95C96" w:rsidRPr="00763E54" w:rsidRDefault="00F95C96" w:rsidP="00F95C96">
      <w:pPr>
        <w:spacing w:line="360" w:lineRule="auto"/>
        <w:rPr>
          <w:sz w:val="24"/>
          <w:szCs w:val="24"/>
        </w:rPr>
      </w:pPr>
      <w:r w:rsidRPr="00763E54">
        <w:rPr>
          <w:rFonts w:hint="eastAsia"/>
          <w:sz w:val="24"/>
          <w:szCs w:val="24"/>
        </w:rPr>
        <w:tab/>
        <w:t>*</w:t>
      </w:r>
      <w:r w:rsidRPr="006753BC">
        <w:rPr>
          <w:sz w:val="24"/>
          <w:szCs w:val="24"/>
        </w:rPr>
        <w:t>能谱仪处理单元与计算机采用分立式设计，探测器可处理最大计数率优于</w:t>
      </w:r>
      <w:r w:rsidRPr="006753BC">
        <w:rPr>
          <w:sz w:val="24"/>
          <w:szCs w:val="24"/>
        </w:rPr>
        <w:t>2,000,000 cps</w:t>
      </w:r>
      <w:r>
        <w:rPr>
          <w:rFonts w:hint="eastAsia"/>
          <w:sz w:val="24"/>
          <w:szCs w:val="24"/>
        </w:rPr>
        <w:t>。</w:t>
      </w:r>
    </w:p>
    <w:p w14:paraId="6218AA68" w14:textId="77777777" w:rsidR="00F95C96" w:rsidRPr="00763E54" w:rsidRDefault="00F95C96" w:rsidP="00F95C96">
      <w:pPr>
        <w:spacing w:line="360" w:lineRule="auto"/>
        <w:rPr>
          <w:sz w:val="24"/>
          <w:szCs w:val="24"/>
        </w:rPr>
      </w:pPr>
      <w:r w:rsidRPr="00763E54">
        <w:rPr>
          <w:rFonts w:hint="eastAsia"/>
          <w:sz w:val="24"/>
          <w:szCs w:val="24"/>
        </w:rPr>
        <w:tab/>
        <w:t>*</w:t>
      </w:r>
      <w:r w:rsidRPr="007F5CD3">
        <w:rPr>
          <w:sz w:val="24"/>
          <w:szCs w:val="24"/>
        </w:rPr>
        <w:t>谱定性分析：配备完善而精准的原子数据库，包含所有的分析线系</w:t>
      </w:r>
      <w:r w:rsidRPr="007F5CD3">
        <w:rPr>
          <w:sz w:val="24"/>
          <w:szCs w:val="24"/>
        </w:rPr>
        <w:t xml:space="preserve">(K, L, M </w:t>
      </w:r>
      <w:r w:rsidRPr="007F5CD3">
        <w:rPr>
          <w:sz w:val="24"/>
          <w:szCs w:val="24"/>
        </w:rPr>
        <w:t>和</w:t>
      </w:r>
      <w:r w:rsidRPr="007F5CD3">
        <w:rPr>
          <w:sz w:val="24"/>
          <w:szCs w:val="24"/>
        </w:rPr>
        <w:t xml:space="preserve"> N</w:t>
      </w:r>
      <w:r w:rsidRPr="007F5CD3">
        <w:rPr>
          <w:sz w:val="24"/>
          <w:szCs w:val="24"/>
        </w:rPr>
        <w:t>线系</w:t>
      </w:r>
      <w:r w:rsidRPr="007F5CD3">
        <w:rPr>
          <w:sz w:val="24"/>
          <w:szCs w:val="24"/>
        </w:rPr>
        <w:t>)</w:t>
      </w:r>
      <w:r w:rsidRPr="007F5CD3">
        <w:rPr>
          <w:sz w:val="24"/>
          <w:szCs w:val="24"/>
        </w:rPr>
        <w:t>。可自动标识谱峰，可设定自动标定的元素范围，可进行谱重构，对重叠峰进行可视化谱峰剥离</w:t>
      </w:r>
      <w:r>
        <w:rPr>
          <w:rFonts w:hint="eastAsia"/>
          <w:sz w:val="24"/>
          <w:szCs w:val="24"/>
        </w:rPr>
        <w:t>。</w:t>
      </w:r>
    </w:p>
    <w:p w14:paraId="674E4998" w14:textId="77777777" w:rsidR="00F95C96" w:rsidRPr="00763E54" w:rsidRDefault="00F95C96" w:rsidP="00F95C96">
      <w:pPr>
        <w:spacing w:line="360" w:lineRule="auto"/>
        <w:rPr>
          <w:sz w:val="24"/>
          <w:szCs w:val="24"/>
        </w:rPr>
      </w:pPr>
      <w:r w:rsidRPr="00763E54">
        <w:rPr>
          <w:rFonts w:hint="eastAsia"/>
          <w:sz w:val="24"/>
          <w:szCs w:val="24"/>
        </w:rPr>
        <w:tab/>
        <w:t>*</w:t>
      </w:r>
      <w:r w:rsidRPr="007F5CD3">
        <w:rPr>
          <w:sz w:val="24"/>
          <w:szCs w:val="24"/>
        </w:rPr>
        <w:t>定量分析：包含</w:t>
      </w:r>
      <w:r w:rsidRPr="007F5CD3">
        <w:rPr>
          <w:sz w:val="24"/>
          <w:szCs w:val="24"/>
        </w:rPr>
        <w:t>P/B-ZAF</w:t>
      </w:r>
      <w:r w:rsidRPr="007F5CD3">
        <w:rPr>
          <w:sz w:val="24"/>
          <w:szCs w:val="24"/>
        </w:rPr>
        <w:t>和</w:t>
      </w:r>
      <w:r w:rsidRPr="007F5CD3">
        <w:rPr>
          <w:sz w:val="24"/>
          <w:szCs w:val="24"/>
        </w:rPr>
        <w:t xml:space="preserve"> XPP (θρz)</w:t>
      </w:r>
      <w:r w:rsidRPr="007F5CD3">
        <w:rPr>
          <w:sz w:val="24"/>
          <w:szCs w:val="24"/>
        </w:rPr>
        <w:t>定量算法，可对抛光表面或粗糙表面定量分析。采用定量修正技术，可对倾斜样品进行修正，并增强对轻元素的修正；可以同时得到归一化和非归一化定量结果，可以用化学配位法得到非归一化结果</w:t>
      </w:r>
      <w:r>
        <w:rPr>
          <w:rFonts w:hint="eastAsia"/>
          <w:sz w:val="24"/>
          <w:szCs w:val="24"/>
        </w:rPr>
        <w:t>。</w:t>
      </w:r>
    </w:p>
    <w:p w14:paraId="416A490D" w14:textId="77777777" w:rsidR="00F95C96" w:rsidRPr="00763E54" w:rsidRDefault="00F95C96" w:rsidP="00F95C96">
      <w:pPr>
        <w:spacing w:line="360" w:lineRule="auto"/>
        <w:rPr>
          <w:sz w:val="24"/>
          <w:szCs w:val="24"/>
        </w:rPr>
      </w:pPr>
      <w:r w:rsidRPr="00763E54">
        <w:rPr>
          <w:rFonts w:hint="eastAsia"/>
          <w:sz w:val="24"/>
          <w:szCs w:val="24"/>
        </w:rPr>
        <w:tab/>
        <w:t>*</w:t>
      </w:r>
      <w:r w:rsidRPr="00763E54">
        <w:rPr>
          <w:rFonts w:hint="eastAsia"/>
          <w:sz w:val="24"/>
          <w:szCs w:val="24"/>
        </w:rPr>
        <w:t>具备全谱面分布和全谱线扫描分析功能。一次面分布分析即可存储样品每一扫描位置</w:t>
      </w:r>
      <w:r w:rsidRPr="00763E54">
        <w:rPr>
          <w:rFonts w:hint="eastAsia"/>
          <w:sz w:val="24"/>
          <w:szCs w:val="24"/>
        </w:rPr>
        <w:t xml:space="preserve"> (x, y)</w:t>
      </w:r>
      <w:r w:rsidRPr="00763E54">
        <w:rPr>
          <w:rFonts w:hint="eastAsia"/>
          <w:sz w:val="24"/>
          <w:szCs w:val="24"/>
        </w:rPr>
        <w:t>的所有元素的信息</w:t>
      </w:r>
      <w:r>
        <w:rPr>
          <w:rFonts w:hint="eastAsia"/>
          <w:sz w:val="24"/>
          <w:szCs w:val="24"/>
        </w:rPr>
        <w:t>，</w:t>
      </w:r>
      <w:r w:rsidRPr="00763E54">
        <w:rPr>
          <w:rFonts w:hint="eastAsia"/>
          <w:sz w:val="24"/>
          <w:szCs w:val="24"/>
        </w:rPr>
        <w:t>用户随后可以在离线状态下从图像上的任何位置重建谱图和面分布图</w:t>
      </w:r>
      <w:r>
        <w:rPr>
          <w:rFonts w:hint="eastAsia"/>
          <w:sz w:val="24"/>
          <w:szCs w:val="24"/>
        </w:rPr>
        <w:t>。</w:t>
      </w:r>
    </w:p>
    <w:p w14:paraId="258142BA" w14:textId="77777777" w:rsidR="00F95C96" w:rsidRPr="00763E54" w:rsidRDefault="00F95C96" w:rsidP="00F95C96">
      <w:pPr>
        <w:spacing w:line="360" w:lineRule="auto"/>
        <w:rPr>
          <w:sz w:val="24"/>
          <w:szCs w:val="24"/>
        </w:rPr>
      </w:pPr>
      <w:r w:rsidRPr="00763E54">
        <w:rPr>
          <w:rFonts w:hint="eastAsia"/>
          <w:sz w:val="24"/>
          <w:szCs w:val="24"/>
        </w:rPr>
        <w:tab/>
        <w:t>*</w:t>
      </w:r>
      <w:r w:rsidRPr="00763E54">
        <w:rPr>
          <w:rFonts w:hint="eastAsia"/>
          <w:sz w:val="24"/>
          <w:szCs w:val="24"/>
        </w:rPr>
        <w:t>可将电镜图像传输到能谱仪的显示器上</w:t>
      </w:r>
      <w:r>
        <w:rPr>
          <w:rFonts w:hint="eastAsia"/>
          <w:sz w:val="24"/>
          <w:szCs w:val="24"/>
        </w:rPr>
        <w:t>，</w:t>
      </w:r>
      <w:r w:rsidRPr="00763E54">
        <w:rPr>
          <w:rFonts w:hint="eastAsia"/>
          <w:sz w:val="24"/>
          <w:szCs w:val="24"/>
        </w:rPr>
        <w:t>以该图为中心做微区分析</w:t>
      </w:r>
      <w:r>
        <w:rPr>
          <w:rFonts w:hint="eastAsia"/>
          <w:sz w:val="24"/>
          <w:szCs w:val="24"/>
        </w:rPr>
        <w:t>，</w:t>
      </w:r>
      <w:r w:rsidRPr="00763E54">
        <w:rPr>
          <w:rFonts w:hint="eastAsia"/>
          <w:sz w:val="24"/>
          <w:szCs w:val="24"/>
        </w:rPr>
        <w:t>可选择点</w:t>
      </w:r>
      <w:r>
        <w:rPr>
          <w:rFonts w:hint="eastAsia"/>
          <w:sz w:val="24"/>
          <w:szCs w:val="24"/>
        </w:rPr>
        <w:t>、</w:t>
      </w:r>
      <w:r w:rsidRPr="00763E54">
        <w:rPr>
          <w:rFonts w:hint="eastAsia"/>
          <w:sz w:val="24"/>
          <w:szCs w:val="24"/>
        </w:rPr>
        <w:t>矩形等任意不规则区域进行分析</w:t>
      </w:r>
      <w:r>
        <w:rPr>
          <w:rFonts w:hint="eastAsia"/>
          <w:sz w:val="24"/>
          <w:szCs w:val="24"/>
        </w:rPr>
        <w:t>；</w:t>
      </w:r>
      <w:r w:rsidRPr="00763E54">
        <w:rPr>
          <w:rFonts w:hint="eastAsia"/>
          <w:sz w:val="24"/>
          <w:szCs w:val="24"/>
        </w:rPr>
        <w:t>且可提前设定任意多点或区域，能谱依次进行自动分析</w:t>
      </w:r>
      <w:r>
        <w:rPr>
          <w:rFonts w:hint="eastAsia"/>
          <w:sz w:val="24"/>
          <w:szCs w:val="24"/>
        </w:rPr>
        <w:t>。</w:t>
      </w:r>
    </w:p>
    <w:p w14:paraId="6AE9AC97" w14:textId="77777777" w:rsidR="00F95C96" w:rsidRDefault="00F95C96" w:rsidP="00F95C96">
      <w:pPr>
        <w:spacing w:line="360" w:lineRule="auto"/>
        <w:rPr>
          <w:sz w:val="24"/>
          <w:szCs w:val="24"/>
        </w:rPr>
      </w:pPr>
      <w:r w:rsidRPr="00763E54">
        <w:rPr>
          <w:rFonts w:hint="eastAsia"/>
          <w:sz w:val="24"/>
          <w:szCs w:val="24"/>
        </w:rPr>
        <w:tab/>
        <w:t>*</w:t>
      </w:r>
      <w:r w:rsidRPr="00763E54">
        <w:rPr>
          <w:rFonts w:hint="eastAsia"/>
          <w:sz w:val="24"/>
          <w:szCs w:val="24"/>
        </w:rPr>
        <w:t>实验报告</w:t>
      </w:r>
      <w:r w:rsidRPr="00763E54">
        <w:rPr>
          <w:rFonts w:hint="eastAsia"/>
          <w:sz w:val="24"/>
          <w:szCs w:val="24"/>
        </w:rPr>
        <w:t xml:space="preserve">: </w:t>
      </w:r>
      <w:r w:rsidRPr="00763E54">
        <w:rPr>
          <w:rFonts w:hint="eastAsia"/>
          <w:sz w:val="24"/>
          <w:szCs w:val="24"/>
        </w:rPr>
        <w:t>多种输出格式</w:t>
      </w:r>
      <w:r>
        <w:rPr>
          <w:rFonts w:hint="eastAsia"/>
          <w:sz w:val="24"/>
          <w:szCs w:val="24"/>
        </w:rPr>
        <w:t>，</w:t>
      </w:r>
      <w:r w:rsidRPr="00763E54">
        <w:rPr>
          <w:rFonts w:hint="eastAsia"/>
          <w:sz w:val="24"/>
          <w:szCs w:val="24"/>
        </w:rPr>
        <w:t>单键可生成</w:t>
      </w:r>
      <w:r w:rsidRPr="00763E54">
        <w:rPr>
          <w:rFonts w:hint="eastAsia"/>
          <w:sz w:val="24"/>
          <w:szCs w:val="24"/>
        </w:rPr>
        <w:t>Word</w:t>
      </w:r>
      <w:r w:rsidRPr="00763E54">
        <w:rPr>
          <w:rFonts w:hint="eastAsia"/>
          <w:sz w:val="24"/>
          <w:szCs w:val="24"/>
        </w:rPr>
        <w:t>文档</w:t>
      </w:r>
      <w:r>
        <w:rPr>
          <w:rFonts w:hint="eastAsia"/>
          <w:sz w:val="24"/>
          <w:szCs w:val="24"/>
        </w:rPr>
        <w:t>，</w:t>
      </w:r>
      <w:r w:rsidRPr="00763E54">
        <w:rPr>
          <w:rFonts w:hint="eastAsia"/>
          <w:sz w:val="24"/>
          <w:szCs w:val="24"/>
        </w:rPr>
        <w:t>及</w:t>
      </w:r>
      <w:r w:rsidRPr="00763E54">
        <w:rPr>
          <w:rFonts w:hint="eastAsia"/>
          <w:sz w:val="24"/>
          <w:szCs w:val="24"/>
        </w:rPr>
        <w:t>HTML</w:t>
      </w:r>
      <w:r w:rsidRPr="00763E54">
        <w:rPr>
          <w:rFonts w:hint="eastAsia"/>
          <w:sz w:val="24"/>
          <w:szCs w:val="24"/>
        </w:rPr>
        <w:t>格式。</w:t>
      </w:r>
    </w:p>
    <w:p w14:paraId="218F0096" w14:textId="77777777" w:rsidR="00F95C96" w:rsidRPr="00705F62" w:rsidRDefault="00F95C96" w:rsidP="00F95C96">
      <w:pPr>
        <w:spacing w:line="360" w:lineRule="auto"/>
        <w:rPr>
          <w:sz w:val="24"/>
          <w:szCs w:val="24"/>
        </w:rPr>
      </w:pPr>
    </w:p>
    <w:p w14:paraId="06164B58" w14:textId="77777777" w:rsidR="00F95C96" w:rsidRDefault="00F95C96" w:rsidP="00F95C96">
      <w:pPr>
        <w:spacing w:line="360" w:lineRule="auto"/>
        <w:rPr>
          <w:sz w:val="24"/>
          <w:szCs w:val="24"/>
        </w:rPr>
      </w:pPr>
      <w:r w:rsidRPr="00B42B6F">
        <w:rPr>
          <w:rFonts w:hint="eastAsia"/>
          <w:sz w:val="24"/>
          <w:szCs w:val="24"/>
        </w:rPr>
        <w:t>售后服务要求：</w:t>
      </w:r>
    </w:p>
    <w:p w14:paraId="20552212" w14:textId="77777777" w:rsidR="00F95C96" w:rsidRPr="001F6ADF" w:rsidRDefault="00F95C96" w:rsidP="00F95C96">
      <w:pPr>
        <w:spacing w:line="360" w:lineRule="auto"/>
        <w:rPr>
          <w:sz w:val="24"/>
          <w:szCs w:val="24"/>
        </w:rPr>
      </w:pPr>
      <w:r>
        <w:rPr>
          <w:sz w:val="24"/>
          <w:szCs w:val="24"/>
        </w:rPr>
        <w:t>3.2</w:t>
      </w:r>
      <w:r w:rsidRPr="001F6ADF">
        <w:rPr>
          <w:rFonts w:hint="eastAsia"/>
          <w:sz w:val="24"/>
          <w:szCs w:val="24"/>
        </w:rPr>
        <w:t>设备安装、调试和验收</w:t>
      </w:r>
      <w:r>
        <w:rPr>
          <w:rFonts w:hint="eastAsia"/>
          <w:sz w:val="24"/>
          <w:szCs w:val="24"/>
        </w:rPr>
        <w:t>。</w:t>
      </w:r>
    </w:p>
    <w:p w14:paraId="7D08E1BB" w14:textId="77777777" w:rsidR="00F95C96" w:rsidRPr="001F6ADF" w:rsidRDefault="00F95C96" w:rsidP="00F95C96">
      <w:pPr>
        <w:spacing w:line="360" w:lineRule="auto"/>
        <w:rPr>
          <w:sz w:val="24"/>
          <w:szCs w:val="24"/>
        </w:rPr>
      </w:pPr>
      <w:r>
        <w:rPr>
          <w:rFonts w:hint="eastAsia"/>
          <w:sz w:val="24"/>
          <w:szCs w:val="24"/>
        </w:rPr>
        <w:t>3</w:t>
      </w:r>
      <w:r>
        <w:rPr>
          <w:sz w:val="24"/>
          <w:szCs w:val="24"/>
        </w:rPr>
        <w:t>.2.1</w:t>
      </w:r>
      <w:r w:rsidRPr="001F6ADF">
        <w:rPr>
          <w:rFonts w:hint="eastAsia"/>
          <w:sz w:val="24"/>
          <w:szCs w:val="24"/>
        </w:rPr>
        <w:t>卖方应在合同生效后的</w:t>
      </w:r>
      <w:r w:rsidRPr="001F6ADF">
        <w:rPr>
          <w:rFonts w:hint="eastAsia"/>
          <w:sz w:val="24"/>
          <w:szCs w:val="24"/>
        </w:rPr>
        <w:t>1</w:t>
      </w:r>
      <w:r w:rsidRPr="001F6ADF">
        <w:rPr>
          <w:rFonts w:hint="eastAsia"/>
          <w:sz w:val="24"/>
          <w:szCs w:val="24"/>
        </w:rPr>
        <w:t>个月内向用户提供详细的安装要求并提供技术咨询。</w:t>
      </w:r>
    </w:p>
    <w:p w14:paraId="58C8B0ED" w14:textId="77777777" w:rsidR="00F95C96" w:rsidRPr="001F6ADF" w:rsidRDefault="00F95C96" w:rsidP="00F95C96">
      <w:pPr>
        <w:spacing w:line="360" w:lineRule="auto"/>
        <w:rPr>
          <w:sz w:val="24"/>
          <w:szCs w:val="24"/>
        </w:rPr>
      </w:pPr>
      <w:r>
        <w:rPr>
          <w:sz w:val="24"/>
          <w:szCs w:val="24"/>
        </w:rPr>
        <w:t>3.2.2</w:t>
      </w:r>
      <w:r w:rsidRPr="001F6ADF">
        <w:rPr>
          <w:rFonts w:hint="eastAsia"/>
          <w:sz w:val="24"/>
          <w:szCs w:val="24"/>
        </w:rPr>
        <w:t>仪器到达用户所在地，在接到用户通知后</w:t>
      </w:r>
      <w:r w:rsidRPr="00A53C9D">
        <w:rPr>
          <w:rFonts w:hint="eastAsia"/>
          <w:sz w:val="24"/>
          <w:szCs w:val="24"/>
        </w:rPr>
        <w:t>五个工作日内</w:t>
      </w:r>
      <w:r w:rsidRPr="001F6ADF">
        <w:rPr>
          <w:rFonts w:hint="eastAsia"/>
          <w:sz w:val="24"/>
          <w:szCs w:val="24"/>
        </w:rPr>
        <w:t>进行安装调试，直至通过验收。</w:t>
      </w:r>
    </w:p>
    <w:p w14:paraId="263866D1" w14:textId="77777777" w:rsidR="00F95C96" w:rsidRPr="001F6ADF" w:rsidRDefault="00F95C96" w:rsidP="00F95C96">
      <w:pPr>
        <w:spacing w:line="360" w:lineRule="auto"/>
        <w:rPr>
          <w:sz w:val="24"/>
          <w:szCs w:val="24"/>
        </w:rPr>
      </w:pPr>
      <w:r>
        <w:rPr>
          <w:sz w:val="24"/>
          <w:szCs w:val="24"/>
        </w:rPr>
        <w:t>3.2.3</w:t>
      </w:r>
      <w:r w:rsidRPr="001F6ADF">
        <w:rPr>
          <w:rFonts w:hint="eastAsia"/>
          <w:sz w:val="24"/>
          <w:szCs w:val="24"/>
        </w:rPr>
        <w:t>技术培训：在用户所在地对用户进行为期</w:t>
      </w:r>
      <w:r>
        <w:rPr>
          <w:rFonts w:hint="eastAsia"/>
          <w:sz w:val="24"/>
          <w:szCs w:val="24"/>
        </w:rPr>
        <w:t>一周</w:t>
      </w:r>
      <w:r w:rsidRPr="001F6ADF">
        <w:rPr>
          <w:rFonts w:hint="eastAsia"/>
          <w:sz w:val="24"/>
          <w:szCs w:val="24"/>
        </w:rPr>
        <w:t>的培训。培训内容包括仪器的技术原理、操作、数据处理、</w:t>
      </w:r>
      <w:r>
        <w:rPr>
          <w:rFonts w:hint="eastAsia"/>
          <w:sz w:val="24"/>
          <w:szCs w:val="24"/>
        </w:rPr>
        <w:t>日常应用、</w:t>
      </w:r>
      <w:r w:rsidRPr="001F6ADF">
        <w:rPr>
          <w:rFonts w:hint="eastAsia"/>
          <w:sz w:val="24"/>
          <w:szCs w:val="24"/>
        </w:rPr>
        <w:t>基本维护等。验收后</w:t>
      </w:r>
      <w:r>
        <w:rPr>
          <w:rFonts w:hint="eastAsia"/>
          <w:sz w:val="24"/>
          <w:szCs w:val="24"/>
        </w:rPr>
        <w:t>3</w:t>
      </w:r>
      <w:r>
        <w:rPr>
          <w:sz w:val="24"/>
          <w:szCs w:val="24"/>
        </w:rPr>
        <w:t>-6</w:t>
      </w:r>
      <w:r>
        <w:rPr>
          <w:rFonts w:hint="eastAsia"/>
          <w:sz w:val="24"/>
          <w:szCs w:val="24"/>
        </w:rPr>
        <w:t>个月后，可应用户需求组织技术支持工程师到用户处解决用户在使用过程中针对样品遇到的问题进行免费的现场培训</w:t>
      </w:r>
      <w:r w:rsidRPr="001F6ADF">
        <w:rPr>
          <w:rFonts w:hint="eastAsia"/>
          <w:sz w:val="24"/>
          <w:szCs w:val="24"/>
        </w:rPr>
        <w:t>。</w:t>
      </w:r>
    </w:p>
    <w:p w14:paraId="5CCD16EC" w14:textId="77777777" w:rsidR="00F95C96" w:rsidRPr="001F6ADF" w:rsidRDefault="00F95C96" w:rsidP="00F95C96">
      <w:pPr>
        <w:spacing w:line="360" w:lineRule="auto"/>
        <w:rPr>
          <w:sz w:val="24"/>
          <w:szCs w:val="24"/>
        </w:rPr>
      </w:pPr>
      <w:r>
        <w:rPr>
          <w:rFonts w:hint="eastAsia"/>
          <w:sz w:val="24"/>
          <w:szCs w:val="24"/>
        </w:rPr>
        <w:t>3</w:t>
      </w:r>
      <w:r>
        <w:rPr>
          <w:sz w:val="24"/>
          <w:szCs w:val="24"/>
        </w:rPr>
        <w:t>.2.4</w:t>
      </w:r>
      <w:r w:rsidRPr="001F6ADF">
        <w:rPr>
          <w:rFonts w:hint="eastAsia"/>
          <w:sz w:val="24"/>
          <w:szCs w:val="24"/>
        </w:rPr>
        <w:t>保修期：卖方提供一年的免费保修</w:t>
      </w:r>
      <w:r w:rsidRPr="001F6ADF">
        <w:rPr>
          <w:rFonts w:hint="eastAsia"/>
          <w:sz w:val="24"/>
          <w:szCs w:val="24"/>
        </w:rPr>
        <w:t>,</w:t>
      </w:r>
      <w:r w:rsidRPr="001F6ADF">
        <w:rPr>
          <w:rFonts w:hint="eastAsia"/>
          <w:sz w:val="24"/>
          <w:szCs w:val="24"/>
        </w:rPr>
        <w:t>保修期自仪器验收签字之日起计算。保修期间维修</w:t>
      </w:r>
      <w:r>
        <w:rPr>
          <w:rFonts w:hint="eastAsia"/>
          <w:sz w:val="24"/>
          <w:szCs w:val="24"/>
        </w:rPr>
        <w:t>和所需零部件及人工费用均</w:t>
      </w:r>
      <w:r w:rsidRPr="001F6ADF">
        <w:rPr>
          <w:rFonts w:hint="eastAsia"/>
          <w:sz w:val="24"/>
          <w:szCs w:val="24"/>
        </w:rPr>
        <w:t>由厂家负担。</w:t>
      </w:r>
    </w:p>
    <w:p w14:paraId="42F54203" w14:textId="77777777" w:rsidR="00F95C96" w:rsidRDefault="00F95C96" w:rsidP="00F95C96">
      <w:pPr>
        <w:spacing w:line="360" w:lineRule="auto"/>
        <w:rPr>
          <w:sz w:val="24"/>
          <w:szCs w:val="24"/>
        </w:rPr>
      </w:pPr>
      <w:r>
        <w:rPr>
          <w:rFonts w:hint="eastAsia"/>
          <w:sz w:val="24"/>
          <w:szCs w:val="24"/>
        </w:rPr>
        <w:t>3</w:t>
      </w:r>
      <w:r>
        <w:rPr>
          <w:sz w:val="24"/>
          <w:szCs w:val="24"/>
        </w:rPr>
        <w:t>.2.5</w:t>
      </w:r>
      <w:r w:rsidRPr="001F6ADF">
        <w:rPr>
          <w:rFonts w:hint="eastAsia"/>
          <w:sz w:val="24"/>
          <w:szCs w:val="24"/>
        </w:rPr>
        <w:t>维修响应时间：</w:t>
      </w:r>
      <w:r w:rsidRPr="00B42B6F">
        <w:rPr>
          <w:rFonts w:hint="eastAsia"/>
          <w:sz w:val="24"/>
          <w:szCs w:val="24"/>
        </w:rPr>
        <w:t>要求在</w:t>
      </w:r>
      <w:r>
        <w:rPr>
          <w:sz w:val="24"/>
          <w:szCs w:val="24"/>
        </w:rPr>
        <w:t>2</w:t>
      </w:r>
      <w:r>
        <w:rPr>
          <w:rFonts w:hint="eastAsia"/>
          <w:sz w:val="24"/>
          <w:szCs w:val="24"/>
        </w:rPr>
        <w:t>小时内做出回应并进行电话远程技术支持。无特殊情况在</w:t>
      </w:r>
      <w:r>
        <w:rPr>
          <w:rFonts w:hint="eastAsia"/>
          <w:sz w:val="24"/>
          <w:szCs w:val="24"/>
        </w:rPr>
        <w:lastRenderedPageBreak/>
        <w:t>5</w:t>
      </w:r>
      <w:r>
        <w:rPr>
          <w:rFonts w:hint="eastAsia"/>
          <w:sz w:val="24"/>
          <w:szCs w:val="24"/>
        </w:rPr>
        <w:t>个工作日内到达用户现场进行维修</w:t>
      </w:r>
      <w:r w:rsidRPr="00B42B6F">
        <w:rPr>
          <w:rFonts w:hint="eastAsia"/>
          <w:sz w:val="24"/>
          <w:szCs w:val="24"/>
        </w:rPr>
        <w:t>。</w:t>
      </w:r>
      <w:r w:rsidRPr="00B42B6F">
        <w:rPr>
          <w:rFonts w:hint="eastAsia"/>
          <w:sz w:val="24"/>
          <w:szCs w:val="24"/>
        </w:rPr>
        <w:t xml:space="preserve"> </w:t>
      </w:r>
    </w:p>
    <w:p w14:paraId="55F2449B" w14:textId="77777777" w:rsidR="00F95C96" w:rsidRPr="001F6ADF" w:rsidRDefault="00F95C96" w:rsidP="00F95C96">
      <w:pPr>
        <w:spacing w:line="360" w:lineRule="auto"/>
        <w:rPr>
          <w:sz w:val="24"/>
          <w:szCs w:val="24"/>
        </w:rPr>
      </w:pPr>
      <w:r>
        <w:rPr>
          <w:sz w:val="24"/>
          <w:szCs w:val="24"/>
        </w:rPr>
        <w:t>3.2.6</w:t>
      </w:r>
      <w:r w:rsidRPr="001F6ADF">
        <w:rPr>
          <w:rFonts w:hint="eastAsia"/>
          <w:sz w:val="24"/>
          <w:szCs w:val="24"/>
        </w:rPr>
        <w:t>要求厂家或授权国内总代理在福建省内有办事处或分公司，并配有专业的维修工程师，在中国设有三个以上固定维修站，保证提供及时优质的售后服务。</w:t>
      </w:r>
    </w:p>
    <w:p w14:paraId="4A3ECE24" w14:textId="49B31FF7" w:rsidR="00F95C96" w:rsidRPr="007844E2" w:rsidRDefault="00F95C96" w:rsidP="00F95C96">
      <w:pPr>
        <w:spacing w:line="360" w:lineRule="auto"/>
        <w:rPr>
          <w:sz w:val="24"/>
          <w:szCs w:val="24"/>
        </w:rPr>
      </w:pPr>
      <w:r>
        <w:rPr>
          <w:rFonts w:hint="eastAsia"/>
          <w:sz w:val="24"/>
          <w:szCs w:val="24"/>
        </w:rPr>
        <w:t>3</w:t>
      </w:r>
      <w:r>
        <w:rPr>
          <w:sz w:val="24"/>
          <w:szCs w:val="24"/>
        </w:rPr>
        <w:t>.2.7</w:t>
      </w:r>
      <w:r w:rsidRPr="007844E2">
        <w:rPr>
          <w:rFonts w:hint="eastAsia"/>
          <w:sz w:val="24"/>
          <w:szCs w:val="24"/>
          <w:highlight w:val="yellow"/>
        </w:rPr>
        <w:t>包含高级功能：</w:t>
      </w:r>
      <w:r>
        <w:rPr>
          <w:sz w:val="24"/>
          <w:szCs w:val="24"/>
          <w:highlight w:val="yellow"/>
        </w:rPr>
        <w:t>ESPRIT Scan/H</w:t>
      </w:r>
      <w:r>
        <w:rPr>
          <w:rFonts w:hint="eastAsia"/>
          <w:sz w:val="24"/>
          <w:szCs w:val="24"/>
          <w:highlight w:val="yellow"/>
        </w:rPr>
        <w:t>yperMap</w:t>
      </w:r>
      <w:r>
        <w:rPr>
          <w:sz w:val="24"/>
          <w:szCs w:val="24"/>
          <w:highlight w:val="yellow"/>
        </w:rPr>
        <w:t>/ Reprot</w:t>
      </w:r>
      <w:r>
        <w:rPr>
          <w:rFonts w:hint="eastAsia"/>
          <w:sz w:val="24"/>
          <w:szCs w:val="24"/>
          <w:highlight w:val="yellow"/>
        </w:rPr>
        <w:t>，</w:t>
      </w:r>
      <w:r>
        <w:rPr>
          <w:rFonts w:hint="eastAsia"/>
          <w:sz w:val="24"/>
          <w:szCs w:val="24"/>
          <w:highlight w:val="yellow"/>
        </w:rPr>
        <w:t>Q</w:t>
      </w:r>
      <w:r>
        <w:rPr>
          <w:sz w:val="24"/>
          <w:szCs w:val="24"/>
          <w:highlight w:val="yellow"/>
        </w:rPr>
        <w:t>UANTAX IO-S</w:t>
      </w:r>
      <w:r>
        <w:rPr>
          <w:rFonts w:hint="eastAsia"/>
          <w:sz w:val="24"/>
          <w:szCs w:val="24"/>
          <w:highlight w:val="yellow"/>
        </w:rPr>
        <w:t>can</w:t>
      </w:r>
      <w:r>
        <w:rPr>
          <w:sz w:val="24"/>
          <w:szCs w:val="24"/>
          <w:highlight w:val="yellow"/>
        </w:rPr>
        <w:t xml:space="preserve"> S</w:t>
      </w:r>
      <w:r>
        <w:rPr>
          <w:rFonts w:hint="eastAsia"/>
          <w:sz w:val="24"/>
          <w:szCs w:val="24"/>
          <w:highlight w:val="yellow"/>
        </w:rPr>
        <w:t>ystem</w:t>
      </w:r>
      <w:r>
        <w:rPr>
          <w:rFonts w:hint="eastAsia"/>
          <w:sz w:val="24"/>
          <w:szCs w:val="24"/>
          <w:highlight w:val="yellow"/>
        </w:rPr>
        <w:t>，</w:t>
      </w:r>
      <w:r>
        <w:rPr>
          <w:rFonts w:hint="eastAsia"/>
          <w:sz w:val="24"/>
          <w:szCs w:val="24"/>
          <w:highlight w:val="yellow"/>
        </w:rPr>
        <w:t>MegaLink</w:t>
      </w:r>
      <w:r w:rsidRPr="007844E2">
        <w:rPr>
          <w:rFonts w:hint="eastAsia"/>
          <w:sz w:val="24"/>
          <w:szCs w:val="24"/>
          <w:highlight w:val="yellow"/>
        </w:rPr>
        <w:t>。</w:t>
      </w:r>
      <w:r w:rsidR="003B4E7C">
        <w:rPr>
          <w:rFonts w:hint="eastAsia"/>
          <w:sz w:val="24"/>
          <w:szCs w:val="24"/>
          <w:highlight w:val="yellow"/>
        </w:rPr>
        <w:t>（不能偏离）</w:t>
      </w:r>
    </w:p>
    <w:p w14:paraId="66772121" w14:textId="04DE6895" w:rsidR="00F95C96" w:rsidRDefault="00F95C96" w:rsidP="00F95C96">
      <w:pPr>
        <w:spacing w:line="360" w:lineRule="auto"/>
        <w:rPr>
          <w:sz w:val="24"/>
          <w:szCs w:val="24"/>
        </w:rPr>
      </w:pPr>
      <w:r>
        <w:rPr>
          <w:rFonts w:hint="eastAsia"/>
          <w:sz w:val="24"/>
          <w:szCs w:val="24"/>
        </w:rPr>
        <w:t>3</w:t>
      </w:r>
      <w:r>
        <w:rPr>
          <w:sz w:val="24"/>
          <w:szCs w:val="24"/>
        </w:rPr>
        <w:t>.2.8</w:t>
      </w:r>
      <w:r w:rsidRPr="0044799D">
        <w:rPr>
          <w:rFonts w:hint="eastAsia"/>
          <w:sz w:val="24"/>
          <w:szCs w:val="24"/>
        </w:rPr>
        <w:t>包含现有</w:t>
      </w:r>
      <w:r w:rsidRPr="0044799D">
        <w:rPr>
          <w:rFonts w:hint="eastAsia"/>
          <w:sz w:val="24"/>
          <w:szCs w:val="24"/>
        </w:rPr>
        <w:t>EBSD</w:t>
      </w:r>
      <w:r>
        <w:rPr>
          <w:rFonts w:hint="eastAsia"/>
          <w:sz w:val="24"/>
          <w:szCs w:val="24"/>
        </w:rPr>
        <w:t>和</w:t>
      </w:r>
      <w:r>
        <w:rPr>
          <w:rFonts w:hint="eastAsia"/>
          <w:sz w:val="24"/>
          <w:szCs w:val="24"/>
        </w:rPr>
        <w:t>E</w:t>
      </w:r>
      <w:r>
        <w:rPr>
          <w:sz w:val="24"/>
          <w:szCs w:val="24"/>
        </w:rPr>
        <w:t>DS</w:t>
      </w:r>
      <w:r w:rsidRPr="0044799D">
        <w:rPr>
          <w:rFonts w:hint="eastAsia"/>
          <w:sz w:val="24"/>
          <w:szCs w:val="24"/>
        </w:rPr>
        <w:t>设备的移机，电镜设备和</w:t>
      </w:r>
      <w:r w:rsidRPr="0044799D">
        <w:rPr>
          <w:rFonts w:hint="eastAsia"/>
          <w:sz w:val="24"/>
          <w:szCs w:val="24"/>
        </w:rPr>
        <w:t>EBSD</w:t>
      </w:r>
      <w:r>
        <w:rPr>
          <w:rFonts w:hint="eastAsia"/>
          <w:sz w:val="24"/>
          <w:szCs w:val="24"/>
        </w:rPr>
        <w:t>、</w:t>
      </w:r>
      <w:r>
        <w:rPr>
          <w:rFonts w:hint="eastAsia"/>
          <w:sz w:val="24"/>
          <w:szCs w:val="24"/>
        </w:rPr>
        <w:t>E</w:t>
      </w:r>
      <w:r>
        <w:rPr>
          <w:sz w:val="24"/>
          <w:szCs w:val="24"/>
        </w:rPr>
        <w:t>DS</w:t>
      </w:r>
      <w:r w:rsidRPr="0044799D">
        <w:rPr>
          <w:rFonts w:hint="eastAsia"/>
          <w:sz w:val="24"/>
          <w:szCs w:val="24"/>
        </w:rPr>
        <w:t>设备的法兰接口</w:t>
      </w:r>
      <w:r w:rsidR="00687402">
        <w:rPr>
          <w:rFonts w:hint="eastAsia"/>
          <w:sz w:val="24"/>
          <w:szCs w:val="24"/>
        </w:rPr>
        <w:t>（不能偏离</w:t>
      </w:r>
      <w:bookmarkStart w:id="7" w:name="_GoBack"/>
      <w:bookmarkEnd w:id="7"/>
      <w:r w:rsidR="00687402">
        <w:rPr>
          <w:rFonts w:hint="eastAsia"/>
          <w:sz w:val="24"/>
          <w:szCs w:val="24"/>
        </w:rPr>
        <w:t>）</w:t>
      </w:r>
    </w:p>
    <w:p w14:paraId="033ED7F8" w14:textId="00896D12" w:rsidR="00F95C96" w:rsidRDefault="00F95C96" w:rsidP="00F95C96">
      <w:pPr>
        <w:spacing w:line="360" w:lineRule="auto"/>
        <w:rPr>
          <w:sz w:val="24"/>
          <w:szCs w:val="24"/>
        </w:rPr>
      </w:pPr>
      <w:r>
        <w:rPr>
          <w:sz w:val="24"/>
          <w:szCs w:val="24"/>
        </w:rPr>
        <w:t>3.2.9</w:t>
      </w:r>
      <w:r w:rsidRPr="0044799D">
        <w:rPr>
          <w:rFonts w:hint="eastAsia"/>
          <w:sz w:val="24"/>
          <w:szCs w:val="24"/>
        </w:rPr>
        <w:t>离线电子密码狗</w:t>
      </w:r>
      <w:r w:rsidRPr="0044799D">
        <w:rPr>
          <w:rFonts w:hint="eastAsia"/>
          <w:sz w:val="24"/>
          <w:szCs w:val="24"/>
        </w:rPr>
        <w:t>2</w:t>
      </w:r>
      <w:r w:rsidRPr="0044799D">
        <w:rPr>
          <w:rFonts w:hint="eastAsia"/>
          <w:sz w:val="24"/>
          <w:szCs w:val="24"/>
        </w:rPr>
        <w:t>个，离线软件支持分析</w:t>
      </w:r>
      <w:r w:rsidRPr="0044799D">
        <w:rPr>
          <w:rFonts w:hint="eastAsia"/>
          <w:sz w:val="24"/>
          <w:szCs w:val="24"/>
        </w:rPr>
        <w:t>EDS</w:t>
      </w:r>
      <w:r w:rsidRPr="0044799D">
        <w:rPr>
          <w:rFonts w:hint="eastAsia"/>
          <w:sz w:val="24"/>
          <w:szCs w:val="24"/>
        </w:rPr>
        <w:t>和</w:t>
      </w:r>
      <w:r w:rsidRPr="0044799D">
        <w:rPr>
          <w:rFonts w:hint="eastAsia"/>
          <w:sz w:val="24"/>
          <w:szCs w:val="24"/>
        </w:rPr>
        <w:t>EBSD</w:t>
      </w:r>
      <w:r w:rsidRPr="0044799D">
        <w:rPr>
          <w:rFonts w:hint="eastAsia"/>
          <w:sz w:val="24"/>
          <w:szCs w:val="24"/>
        </w:rPr>
        <w:t>功能</w:t>
      </w:r>
      <w:r w:rsidR="003B4E7C">
        <w:rPr>
          <w:rFonts w:hint="eastAsia"/>
          <w:sz w:val="24"/>
          <w:szCs w:val="24"/>
        </w:rPr>
        <w:t>（不能偏离）</w:t>
      </w:r>
      <w:r>
        <w:rPr>
          <w:rFonts w:hint="eastAsia"/>
          <w:sz w:val="24"/>
          <w:szCs w:val="24"/>
        </w:rPr>
        <w:t>。</w:t>
      </w:r>
    </w:p>
    <w:p w14:paraId="1CEFE491" w14:textId="77777777" w:rsidR="00F95C96" w:rsidRPr="00F14F9C" w:rsidRDefault="00F95C96" w:rsidP="00F95C96">
      <w:pPr>
        <w:spacing w:line="360" w:lineRule="auto"/>
        <w:rPr>
          <w:sz w:val="24"/>
          <w:szCs w:val="24"/>
        </w:rPr>
      </w:pPr>
      <w:r w:rsidRPr="00F14F9C">
        <w:rPr>
          <w:rFonts w:hint="eastAsia"/>
          <w:sz w:val="24"/>
          <w:szCs w:val="24"/>
        </w:rPr>
        <w:t xml:space="preserve">4.  </w:t>
      </w:r>
      <w:r w:rsidRPr="00F14F9C">
        <w:rPr>
          <w:rFonts w:hint="eastAsia"/>
          <w:sz w:val="24"/>
          <w:szCs w:val="24"/>
        </w:rPr>
        <w:t>仪器配置清单</w:t>
      </w:r>
      <w:r>
        <w:rPr>
          <w:rFonts w:hint="eastAsia"/>
          <w:sz w:val="24"/>
          <w:szCs w:val="24"/>
        </w:rPr>
        <w:t>，可以参照配置要求同等配置</w:t>
      </w:r>
    </w:p>
    <w:tbl>
      <w:tblPr>
        <w:tblStyle w:val="afa"/>
        <w:tblW w:w="0" w:type="auto"/>
        <w:tblInd w:w="1271" w:type="dxa"/>
        <w:tblLook w:val="04A0" w:firstRow="1" w:lastRow="0" w:firstColumn="1" w:lastColumn="0" w:noHBand="0" w:noVBand="1"/>
      </w:tblPr>
      <w:tblGrid>
        <w:gridCol w:w="1418"/>
        <w:gridCol w:w="5386"/>
      </w:tblGrid>
      <w:tr w:rsidR="00F95C96" w14:paraId="044027B5" w14:textId="77777777" w:rsidTr="003D1101">
        <w:tc>
          <w:tcPr>
            <w:tcW w:w="6804" w:type="dxa"/>
            <w:gridSpan w:val="2"/>
          </w:tcPr>
          <w:p w14:paraId="3A204D3E" w14:textId="77777777" w:rsidR="00F95C96" w:rsidRDefault="00F95C96" w:rsidP="003D1101">
            <w:pPr>
              <w:spacing w:line="360" w:lineRule="auto"/>
              <w:jc w:val="center"/>
              <w:rPr>
                <w:sz w:val="24"/>
                <w:szCs w:val="24"/>
              </w:rPr>
            </w:pPr>
            <w:r>
              <w:rPr>
                <w:rFonts w:hint="eastAsia"/>
                <w:sz w:val="24"/>
                <w:szCs w:val="24"/>
              </w:rPr>
              <w:t>能谱仪</w:t>
            </w:r>
          </w:p>
        </w:tc>
      </w:tr>
      <w:tr w:rsidR="00F95C96" w14:paraId="5928B266" w14:textId="77777777" w:rsidTr="003D1101">
        <w:tc>
          <w:tcPr>
            <w:tcW w:w="1418" w:type="dxa"/>
          </w:tcPr>
          <w:p w14:paraId="2C3FF89D" w14:textId="77777777" w:rsidR="00F95C96" w:rsidRDefault="00F95C96" w:rsidP="003D1101">
            <w:pPr>
              <w:spacing w:line="360" w:lineRule="auto"/>
              <w:jc w:val="center"/>
              <w:rPr>
                <w:sz w:val="24"/>
                <w:szCs w:val="24"/>
              </w:rPr>
            </w:pPr>
            <w:r>
              <w:rPr>
                <w:rFonts w:hint="eastAsia"/>
                <w:sz w:val="24"/>
                <w:szCs w:val="24"/>
              </w:rPr>
              <w:t>数量</w:t>
            </w:r>
          </w:p>
        </w:tc>
        <w:tc>
          <w:tcPr>
            <w:tcW w:w="5386" w:type="dxa"/>
          </w:tcPr>
          <w:p w14:paraId="2D3158CE" w14:textId="77777777" w:rsidR="00F95C96" w:rsidRDefault="00F95C96" w:rsidP="003D1101">
            <w:pPr>
              <w:spacing w:line="360" w:lineRule="auto"/>
              <w:jc w:val="center"/>
              <w:rPr>
                <w:sz w:val="24"/>
                <w:szCs w:val="24"/>
              </w:rPr>
            </w:pPr>
            <w:r>
              <w:rPr>
                <w:rFonts w:hint="eastAsia"/>
                <w:sz w:val="24"/>
                <w:szCs w:val="24"/>
              </w:rPr>
              <w:t>项目</w:t>
            </w:r>
          </w:p>
        </w:tc>
      </w:tr>
      <w:tr w:rsidR="00F95C96" w14:paraId="64720BA4" w14:textId="77777777" w:rsidTr="003D1101">
        <w:tc>
          <w:tcPr>
            <w:tcW w:w="1418" w:type="dxa"/>
          </w:tcPr>
          <w:p w14:paraId="0950CB8C" w14:textId="77777777" w:rsidR="00F95C96" w:rsidRDefault="00F95C96" w:rsidP="003D1101">
            <w:pPr>
              <w:spacing w:line="360" w:lineRule="auto"/>
              <w:jc w:val="center"/>
              <w:rPr>
                <w:sz w:val="24"/>
                <w:szCs w:val="24"/>
              </w:rPr>
            </w:pPr>
            <w:r>
              <w:rPr>
                <w:rFonts w:hint="eastAsia"/>
                <w:sz w:val="24"/>
                <w:szCs w:val="24"/>
              </w:rPr>
              <w:t>1</w:t>
            </w:r>
          </w:p>
        </w:tc>
        <w:tc>
          <w:tcPr>
            <w:tcW w:w="5386" w:type="dxa"/>
          </w:tcPr>
          <w:p w14:paraId="7B9D8130" w14:textId="77777777" w:rsidR="00F95C96" w:rsidRDefault="00F95C96" w:rsidP="003D1101">
            <w:pPr>
              <w:spacing w:line="360" w:lineRule="auto"/>
              <w:jc w:val="center"/>
              <w:rPr>
                <w:sz w:val="24"/>
                <w:szCs w:val="24"/>
              </w:rPr>
            </w:pPr>
            <w:r w:rsidRPr="009B0455">
              <w:rPr>
                <w:rFonts w:hint="eastAsia"/>
                <w:sz w:val="24"/>
                <w:szCs w:val="24"/>
              </w:rPr>
              <w:t>主机</w:t>
            </w:r>
          </w:p>
        </w:tc>
      </w:tr>
      <w:tr w:rsidR="00F95C96" w14:paraId="135D8696" w14:textId="77777777" w:rsidTr="003D1101">
        <w:tc>
          <w:tcPr>
            <w:tcW w:w="1418" w:type="dxa"/>
          </w:tcPr>
          <w:p w14:paraId="06358080" w14:textId="77777777" w:rsidR="00F95C96" w:rsidRDefault="00F95C96" w:rsidP="003D1101">
            <w:pPr>
              <w:spacing w:line="360" w:lineRule="auto"/>
              <w:jc w:val="center"/>
              <w:rPr>
                <w:sz w:val="24"/>
                <w:szCs w:val="24"/>
              </w:rPr>
            </w:pPr>
            <w:r>
              <w:rPr>
                <w:rFonts w:hint="eastAsia"/>
                <w:sz w:val="24"/>
                <w:szCs w:val="24"/>
              </w:rPr>
              <w:t>1</w:t>
            </w:r>
          </w:p>
        </w:tc>
        <w:tc>
          <w:tcPr>
            <w:tcW w:w="5386" w:type="dxa"/>
          </w:tcPr>
          <w:p w14:paraId="4D8F73E2" w14:textId="77777777" w:rsidR="00F95C96" w:rsidRDefault="00F95C96" w:rsidP="003D1101">
            <w:pPr>
              <w:spacing w:line="360" w:lineRule="auto"/>
              <w:jc w:val="center"/>
              <w:rPr>
                <w:sz w:val="24"/>
                <w:szCs w:val="24"/>
              </w:rPr>
            </w:pPr>
            <w:r w:rsidRPr="009B0455">
              <w:rPr>
                <w:rFonts w:hint="eastAsia"/>
                <w:sz w:val="24"/>
                <w:szCs w:val="24"/>
              </w:rPr>
              <w:t>大面积分析型</w:t>
            </w:r>
            <w:r>
              <w:rPr>
                <w:rFonts w:hint="eastAsia"/>
                <w:sz w:val="24"/>
                <w:szCs w:val="24"/>
              </w:rPr>
              <w:t>S</w:t>
            </w:r>
            <w:r w:rsidRPr="009B0455">
              <w:rPr>
                <w:rFonts w:hint="eastAsia"/>
                <w:sz w:val="24"/>
                <w:szCs w:val="24"/>
              </w:rPr>
              <w:t>DD</w:t>
            </w:r>
            <w:r w:rsidRPr="009B0455">
              <w:rPr>
                <w:rFonts w:hint="eastAsia"/>
                <w:sz w:val="24"/>
                <w:szCs w:val="24"/>
              </w:rPr>
              <w:t>探头</w:t>
            </w:r>
          </w:p>
        </w:tc>
      </w:tr>
      <w:tr w:rsidR="00F95C96" w14:paraId="7F37F2FC" w14:textId="77777777" w:rsidTr="003D1101">
        <w:tc>
          <w:tcPr>
            <w:tcW w:w="1418" w:type="dxa"/>
          </w:tcPr>
          <w:p w14:paraId="0600E809" w14:textId="77777777" w:rsidR="00F95C96" w:rsidRDefault="00F95C96" w:rsidP="003D1101">
            <w:pPr>
              <w:spacing w:line="360" w:lineRule="auto"/>
              <w:jc w:val="center"/>
              <w:rPr>
                <w:sz w:val="24"/>
                <w:szCs w:val="24"/>
              </w:rPr>
            </w:pPr>
            <w:r>
              <w:rPr>
                <w:rFonts w:hint="eastAsia"/>
                <w:sz w:val="24"/>
                <w:szCs w:val="24"/>
              </w:rPr>
              <w:t>1</w:t>
            </w:r>
          </w:p>
        </w:tc>
        <w:tc>
          <w:tcPr>
            <w:tcW w:w="5386" w:type="dxa"/>
          </w:tcPr>
          <w:p w14:paraId="6BD255F1" w14:textId="77777777" w:rsidR="00F95C96" w:rsidRDefault="00F95C96" w:rsidP="003D1101">
            <w:pPr>
              <w:spacing w:line="360" w:lineRule="auto"/>
              <w:jc w:val="center"/>
              <w:rPr>
                <w:sz w:val="24"/>
                <w:szCs w:val="24"/>
              </w:rPr>
            </w:pPr>
            <w:r w:rsidRPr="009B0455">
              <w:rPr>
                <w:rFonts w:hint="eastAsia"/>
                <w:sz w:val="24"/>
                <w:szCs w:val="24"/>
              </w:rPr>
              <w:t>Software</w:t>
            </w:r>
            <w:r w:rsidRPr="009B0455">
              <w:rPr>
                <w:rFonts w:hint="eastAsia"/>
                <w:sz w:val="24"/>
                <w:szCs w:val="24"/>
              </w:rPr>
              <w:t>软件</w:t>
            </w:r>
          </w:p>
        </w:tc>
      </w:tr>
      <w:tr w:rsidR="00F95C96" w14:paraId="6D21812F" w14:textId="77777777" w:rsidTr="003D1101">
        <w:tc>
          <w:tcPr>
            <w:tcW w:w="1418" w:type="dxa"/>
          </w:tcPr>
          <w:p w14:paraId="2071B83E" w14:textId="77777777" w:rsidR="00F95C96" w:rsidRDefault="00F95C96" w:rsidP="003D1101">
            <w:pPr>
              <w:spacing w:line="360" w:lineRule="auto"/>
              <w:jc w:val="center"/>
              <w:rPr>
                <w:sz w:val="24"/>
                <w:szCs w:val="24"/>
              </w:rPr>
            </w:pPr>
            <w:r>
              <w:rPr>
                <w:rFonts w:hint="eastAsia"/>
                <w:sz w:val="24"/>
                <w:szCs w:val="24"/>
              </w:rPr>
              <w:t>1</w:t>
            </w:r>
          </w:p>
        </w:tc>
        <w:tc>
          <w:tcPr>
            <w:tcW w:w="5386" w:type="dxa"/>
          </w:tcPr>
          <w:p w14:paraId="45B5DE64" w14:textId="77777777" w:rsidR="00F95C96" w:rsidRDefault="00F95C96" w:rsidP="003D1101">
            <w:pPr>
              <w:spacing w:line="360" w:lineRule="auto"/>
              <w:jc w:val="center"/>
              <w:rPr>
                <w:sz w:val="24"/>
                <w:szCs w:val="24"/>
              </w:rPr>
            </w:pPr>
            <w:r>
              <w:rPr>
                <w:rFonts w:hint="eastAsia"/>
                <w:sz w:val="24"/>
                <w:szCs w:val="24"/>
              </w:rPr>
              <w:t>分析软件</w:t>
            </w:r>
          </w:p>
        </w:tc>
      </w:tr>
      <w:tr w:rsidR="00F95C96" w14:paraId="59431DE5" w14:textId="77777777" w:rsidTr="003D1101">
        <w:tc>
          <w:tcPr>
            <w:tcW w:w="1418" w:type="dxa"/>
          </w:tcPr>
          <w:p w14:paraId="3965E6A1" w14:textId="77777777" w:rsidR="00F95C96" w:rsidRDefault="00F95C96" w:rsidP="003D1101">
            <w:pPr>
              <w:spacing w:line="360" w:lineRule="auto"/>
              <w:jc w:val="center"/>
              <w:rPr>
                <w:sz w:val="24"/>
                <w:szCs w:val="24"/>
              </w:rPr>
            </w:pPr>
            <w:r>
              <w:rPr>
                <w:rFonts w:hint="eastAsia"/>
                <w:sz w:val="24"/>
                <w:szCs w:val="24"/>
              </w:rPr>
              <w:t>2</w:t>
            </w:r>
          </w:p>
        </w:tc>
        <w:tc>
          <w:tcPr>
            <w:tcW w:w="5386" w:type="dxa"/>
          </w:tcPr>
          <w:p w14:paraId="154D8063" w14:textId="77777777" w:rsidR="00F95C96" w:rsidRDefault="00F95C96" w:rsidP="003D1101">
            <w:pPr>
              <w:spacing w:line="360" w:lineRule="auto"/>
              <w:jc w:val="center"/>
              <w:rPr>
                <w:sz w:val="24"/>
                <w:szCs w:val="24"/>
              </w:rPr>
            </w:pPr>
            <w:r>
              <w:rPr>
                <w:rFonts w:hint="eastAsia"/>
                <w:sz w:val="24"/>
                <w:szCs w:val="24"/>
              </w:rPr>
              <w:t>密码狗</w:t>
            </w:r>
          </w:p>
        </w:tc>
      </w:tr>
      <w:tr w:rsidR="00F95C96" w14:paraId="0C613A51" w14:textId="77777777" w:rsidTr="003D1101">
        <w:tc>
          <w:tcPr>
            <w:tcW w:w="1418" w:type="dxa"/>
          </w:tcPr>
          <w:p w14:paraId="7EDEC26A" w14:textId="77777777" w:rsidR="00F95C96" w:rsidRDefault="00F95C96" w:rsidP="003D1101">
            <w:pPr>
              <w:spacing w:line="360" w:lineRule="auto"/>
              <w:jc w:val="center"/>
              <w:rPr>
                <w:sz w:val="24"/>
                <w:szCs w:val="24"/>
              </w:rPr>
            </w:pPr>
            <w:r>
              <w:rPr>
                <w:rFonts w:hint="eastAsia"/>
                <w:sz w:val="24"/>
                <w:szCs w:val="24"/>
              </w:rPr>
              <w:t>1</w:t>
            </w:r>
          </w:p>
        </w:tc>
        <w:tc>
          <w:tcPr>
            <w:tcW w:w="5386" w:type="dxa"/>
          </w:tcPr>
          <w:p w14:paraId="42D54FBF" w14:textId="77777777" w:rsidR="00F95C96" w:rsidRDefault="00F95C96" w:rsidP="003D1101">
            <w:pPr>
              <w:spacing w:line="360" w:lineRule="auto"/>
              <w:jc w:val="center"/>
              <w:rPr>
                <w:sz w:val="24"/>
                <w:szCs w:val="24"/>
              </w:rPr>
            </w:pPr>
            <w:r>
              <w:rPr>
                <w:sz w:val="24"/>
                <w:szCs w:val="24"/>
              </w:rPr>
              <w:t>EBSD</w:t>
            </w:r>
            <w:r>
              <w:rPr>
                <w:rFonts w:hint="eastAsia"/>
                <w:sz w:val="24"/>
                <w:szCs w:val="24"/>
              </w:rPr>
              <w:t>移机</w:t>
            </w:r>
          </w:p>
        </w:tc>
      </w:tr>
      <w:tr w:rsidR="00F95C96" w14:paraId="16794EDB" w14:textId="77777777" w:rsidTr="003D1101">
        <w:tc>
          <w:tcPr>
            <w:tcW w:w="1418" w:type="dxa"/>
          </w:tcPr>
          <w:p w14:paraId="0906E66F" w14:textId="77777777" w:rsidR="00F95C96" w:rsidRDefault="00F95C96" w:rsidP="003D1101">
            <w:pPr>
              <w:spacing w:line="360" w:lineRule="auto"/>
              <w:jc w:val="center"/>
              <w:rPr>
                <w:sz w:val="24"/>
                <w:szCs w:val="24"/>
              </w:rPr>
            </w:pPr>
            <w:r>
              <w:rPr>
                <w:rFonts w:hint="eastAsia"/>
                <w:sz w:val="24"/>
                <w:szCs w:val="24"/>
              </w:rPr>
              <w:t>1</w:t>
            </w:r>
          </w:p>
        </w:tc>
        <w:tc>
          <w:tcPr>
            <w:tcW w:w="5386" w:type="dxa"/>
          </w:tcPr>
          <w:p w14:paraId="68C2DBDB" w14:textId="77777777" w:rsidR="00F95C96" w:rsidRDefault="00F95C96" w:rsidP="003D1101">
            <w:pPr>
              <w:spacing w:line="360" w:lineRule="auto"/>
              <w:jc w:val="center"/>
              <w:rPr>
                <w:sz w:val="24"/>
                <w:szCs w:val="24"/>
              </w:rPr>
            </w:pPr>
            <w:r>
              <w:rPr>
                <w:rFonts w:hint="eastAsia"/>
                <w:sz w:val="24"/>
                <w:szCs w:val="24"/>
              </w:rPr>
              <w:t>E</w:t>
            </w:r>
            <w:r>
              <w:rPr>
                <w:sz w:val="24"/>
                <w:szCs w:val="24"/>
              </w:rPr>
              <w:t>DS</w:t>
            </w:r>
            <w:r>
              <w:rPr>
                <w:rFonts w:hint="eastAsia"/>
                <w:sz w:val="24"/>
                <w:szCs w:val="24"/>
              </w:rPr>
              <w:t>移机</w:t>
            </w:r>
          </w:p>
        </w:tc>
      </w:tr>
    </w:tbl>
    <w:p w14:paraId="46D2E96C" w14:textId="77777777" w:rsidR="00F95C96" w:rsidRPr="00F14F9C" w:rsidRDefault="00F95C96" w:rsidP="00F95C96">
      <w:pPr>
        <w:spacing w:line="360" w:lineRule="auto"/>
        <w:rPr>
          <w:sz w:val="24"/>
          <w:szCs w:val="24"/>
        </w:rPr>
      </w:pPr>
    </w:p>
    <w:p w14:paraId="29487568" w14:textId="77777777" w:rsidR="003F1FA8" w:rsidRDefault="00194490">
      <w:pPr>
        <w:pStyle w:val="1"/>
        <w:numPr>
          <w:ilvl w:val="0"/>
          <w:numId w:val="5"/>
        </w:numPr>
        <w:spacing w:after="0" w:line="360" w:lineRule="auto"/>
        <w:rPr>
          <w:rFonts w:ascii="宋体" w:hAnsi="宋体"/>
          <w:sz w:val="28"/>
          <w:szCs w:val="28"/>
        </w:rPr>
      </w:pPr>
      <w:r>
        <w:rPr>
          <w:rStyle w:val="afe"/>
          <w:rFonts w:ascii="宋体" w:eastAsia="宋体" w:hAnsi="宋体" w:hint="eastAsia"/>
          <w:color w:val="auto"/>
          <w:sz w:val="28"/>
          <w:szCs w:val="28"/>
          <w:u w:val="none"/>
        </w:rPr>
        <w:t>其他要求</w:t>
      </w:r>
    </w:p>
    <w:p w14:paraId="5BCCD92B" w14:textId="77777777" w:rsidR="003F1FA8" w:rsidRDefault="00194490">
      <w:pPr>
        <w:pStyle w:val="A"/>
        <w:numPr>
          <w:ilvl w:val="0"/>
          <w:numId w:val="7"/>
        </w:numPr>
        <w:rPr>
          <w:color w:val="auto"/>
        </w:rPr>
      </w:pPr>
      <w:r>
        <w:rPr>
          <w:rFonts w:hint="eastAsia"/>
          <w:color w:val="auto"/>
        </w:rPr>
        <w:t>设备款支付方式：</w:t>
      </w:r>
    </w:p>
    <w:p w14:paraId="04EC64F1" w14:textId="27876884" w:rsidR="003F1FA8" w:rsidRPr="004D69E9" w:rsidRDefault="00683E82" w:rsidP="004D69E9">
      <w:pPr>
        <w:pStyle w:val="B"/>
        <w:rPr>
          <w:b/>
          <w:color w:val="auto"/>
          <w:lang w:val="en-GB"/>
        </w:rPr>
      </w:pPr>
      <w:r w:rsidRPr="004D69E9">
        <w:rPr>
          <w:rFonts w:hint="eastAsia"/>
          <w:color w:val="auto"/>
          <w:lang w:val="en-GB"/>
        </w:rPr>
        <w:t>到货前付款比例</w:t>
      </w:r>
      <w:r w:rsidR="008E06A1" w:rsidRPr="004D69E9">
        <w:rPr>
          <w:rFonts w:hint="eastAsia"/>
          <w:color w:val="auto"/>
          <w:lang w:val="en-GB"/>
        </w:rPr>
        <w:t>将不</w:t>
      </w:r>
      <w:r w:rsidRPr="004D69E9">
        <w:rPr>
          <w:rFonts w:hint="eastAsia"/>
          <w:color w:val="auto"/>
          <w:lang w:val="en-GB"/>
        </w:rPr>
        <w:t>超过合同金额30%</w:t>
      </w:r>
      <w:r w:rsidR="00194490" w:rsidRPr="004D69E9">
        <w:rPr>
          <w:color w:val="auto"/>
          <w:lang w:val="en-GB"/>
        </w:rPr>
        <w:t>。</w:t>
      </w:r>
    </w:p>
    <w:p w14:paraId="382D6703" w14:textId="5DD7AF81" w:rsidR="003F1FA8" w:rsidRDefault="00683E82">
      <w:pPr>
        <w:pStyle w:val="B"/>
        <w:rPr>
          <w:b/>
          <w:color w:val="auto"/>
          <w:lang w:val="en-GB"/>
        </w:rPr>
      </w:pPr>
      <w:r>
        <w:rPr>
          <w:rFonts w:hint="eastAsia"/>
          <w:color w:val="auto"/>
          <w:lang w:val="en-GB"/>
        </w:rPr>
        <w:t>质保金比例</w:t>
      </w:r>
      <w:r w:rsidR="008E06A1">
        <w:rPr>
          <w:rFonts w:hint="eastAsia"/>
          <w:color w:val="auto"/>
          <w:lang w:val="en-GB"/>
        </w:rPr>
        <w:t>将不</w:t>
      </w:r>
      <w:r>
        <w:rPr>
          <w:rFonts w:hint="eastAsia"/>
          <w:color w:val="auto"/>
          <w:lang w:val="en-GB"/>
        </w:rPr>
        <w:t>低于合同金额10%</w:t>
      </w:r>
      <w:r w:rsidR="00194490">
        <w:rPr>
          <w:color w:val="auto"/>
          <w:lang w:val="en-GB"/>
        </w:rPr>
        <w:t>。</w:t>
      </w:r>
    </w:p>
    <w:p w14:paraId="6099872B" w14:textId="77777777" w:rsidR="00683E82" w:rsidRDefault="00194490">
      <w:pPr>
        <w:pStyle w:val="B"/>
        <w:rPr>
          <w:color w:val="auto"/>
          <w:u w:color="000000"/>
        </w:rPr>
      </w:pPr>
      <w:r>
        <w:rPr>
          <w:rFonts w:hint="eastAsia"/>
          <w:color w:val="auto"/>
          <w:u w:color="000000"/>
        </w:rPr>
        <w:t>付款方式：①银行转账；②银行承兑</w:t>
      </w:r>
    </w:p>
    <w:p w14:paraId="7CE3624C" w14:textId="0ACA86BD" w:rsidR="003F1FA8" w:rsidRDefault="00683E82">
      <w:pPr>
        <w:pStyle w:val="B"/>
        <w:rPr>
          <w:color w:val="auto"/>
          <w:u w:color="000000"/>
        </w:rPr>
      </w:pPr>
      <w:r>
        <w:rPr>
          <w:rFonts w:hint="eastAsia"/>
          <w:color w:val="auto"/>
          <w:u w:color="000000"/>
        </w:rPr>
        <w:t>注：</w:t>
      </w:r>
      <w:r w:rsidR="004B707A">
        <w:rPr>
          <w:rFonts w:hint="eastAsia"/>
          <w:color w:val="auto"/>
          <w:u w:color="000000"/>
        </w:rPr>
        <w:t>付款方式将作为评标重要指标之一，具体将在招标文件里详细体现。</w:t>
      </w:r>
    </w:p>
    <w:p w14:paraId="3EBC4B56" w14:textId="77777777" w:rsidR="003F1FA8" w:rsidRDefault="00194490">
      <w:pPr>
        <w:pStyle w:val="A"/>
        <w:rPr>
          <w:color w:val="auto"/>
          <w:lang w:val="en-GB"/>
        </w:rPr>
      </w:pPr>
      <w:r>
        <w:rPr>
          <w:rFonts w:hint="eastAsia"/>
          <w:color w:val="auto"/>
          <w:lang w:val="en-GB"/>
        </w:rPr>
        <w:t>验收方式：</w:t>
      </w:r>
    </w:p>
    <w:p w14:paraId="58A2F377" w14:textId="77777777" w:rsidR="003F1FA8" w:rsidRDefault="00194490">
      <w:pPr>
        <w:pStyle w:val="B"/>
        <w:rPr>
          <w:color w:val="auto"/>
          <w:lang w:val="en-GB"/>
        </w:rPr>
      </w:pPr>
      <w:r>
        <w:rPr>
          <w:rFonts w:hint="eastAsia"/>
          <w:color w:val="auto"/>
          <w:lang w:val="en-GB"/>
        </w:rPr>
        <w:t>设备投入使用后，按照技术协议工艺条件进行验收。中标单位须在验收时提供详细品质报告，例如部品材质、过程管控等。</w:t>
      </w:r>
    </w:p>
    <w:p w14:paraId="7E62F22B" w14:textId="77777777" w:rsidR="003F1FA8" w:rsidRDefault="00194490">
      <w:pPr>
        <w:pStyle w:val="A"/>
        <w:rPr>
          <w:color w:val="auto"/>
        </w:rPr>
      </w:pPr>
      <w:r>
        <w:rPr>
          <w:rFonts w:hint="eastAsia"/>
          <w:color w:val="auto"/>
          <w:lang w:val="en-GB"/>
        </w:rPr>
        <w:t>供货</w:t>
      </w:r>
      <w:r>
        <w:rPr>
          <w:rFonts w:hint="eastAsia"/>
          <w:color w:val="auto"/>
        </w:rPr>
        <w:t xml:space="preserve">周期： </w:t>
      </w:r>
    </w:p>
    <w:p w14:paraId="34F168F0" w14:textId="77777777" w:rsidR="003F1FA8" w:rsidRDefault="00194490">
      <w:pPr>
        <w:pStyle w:val="B"/>
        <w:rPr>
          <w:color w:val="auto"/>
        </w:rPr>
      </w:pPr>
      <w:r>
        <w:rPr>
          <w:rFonts w:hint="eastAsia"/>
          <w:color w:val="auto"/>
        </w:rPr>
        <w:lastRenderedPageBreak/>
        <w:t>合同签订时间开始计算，</w:t>
      </w:r>
      <w:r>
        <w:rPr>
          <w:rFonts w:hint="eastAsia"/>
          <w:color w:val="auto"/>
          <w:u w:val="single"/>
        </w:rPr>
        <w:t>300</w:t>
      </w:r>
      <w:r>
        <w:rPr>
          <w:rFonts w:hint="eastAsia"/>
          <w:color w:val="auto"/>
        </w:rPr>
        <w:t>天内到货</w:t>
      </w:r>
    </w:p>
    <w:p w14:paraId="27D056B6" w14:textId="43F30F9C" w:rsidR="003F1FA8" w:rsidRPr="007D2A97" w:rsidRDefault="00194490" w:rsidP="007D2A97">
      <w:pPr>
        <w:pStyle w:val="B"/>
        <w:rPr>
          <w:color w:val="auto"/>
        </w:rPr>
      </w:pPr>
      <w:r>
        <w:rPr>
          <w:rFonts w:hint="eastAsia"/>
          <w:color w:val="auto"/>
        </w:rPr>
        <w:t>安装周期：</w:t>
      </w:r>
      <w:r>
        <w:rPr>
          <w:color w:val="auto"/>
          <w:u w:val="single"/>
        </w:rPr>
        <w:t xml:space="preserve"> </w:t>
      </w:r>
      <w:r>
        <w:rPr>
          <w:rFonts w:hint="eastAsia"/>
          <w:color w:val="auto"/>
          <w:u w:val="single"/>
        </w:rPr>
        <w:t>7</w:t>
      </w:r>
      <w:r>
        <w:rPr>
          <w:color w:val="auto"/>
          <w:u w:val="single"/>
        </w:rPr>
        <w:t xml:space="preserve"> </w:t>
      </w:r>
      <w:r>
        <w:rPr>
          <w:rFonts w:hint="eastAsia"/>
          <w:color w:val="auto"/>
        </w:rPr>
        <w:t>天内完成。</w:t>
      </w:r>
      <w:bookmarkEnd w:id="0"/>
      <w:bookmarkEnd w:id="1"/>
      <w:bookmarkEnd w:id="2"/>
      <w:bookmarkEnd w:id="3"/>
      <w:bookmarkEnd w:id="4"/>
      <w:bookmarkEnd w:id="5"/>
      <w:bookmarkEnd w:id="6"/>
    </w:p>
    <w:sectPr w:rsidR="003F1FA8" w:rsidRPr="007D2A97">
      <w:pgSz w:w="11906" w:h="16838"/>
      <w:pgMar w:top="1418" w:right="1418" w:bottom="1134" w:left="1418" w:header="851" w:footer="737"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209EB" w14:textId="77777777" w:rsidR="004F35DB" w:rsidRDefault="004F35DB" w:rsidP="004B707A">
      <w:r>
        <w:separator/>
      </w:r>
    </w:p>
  </w:endnote>
  <w:endnote w:type="continuationSeparator" w:id="0">
    <w:p w14:paraId="36CA91F8" w14:textId="77777777" w:rsidR="004F35DB" w:rsidRDefault="004F35DB" w:rsidP="004B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C1D39" w14:textId="77777777" w:rsidR="004F35DB" w:rsidRDefault="004F35DB" w:rsidP="004B707A">
      <w:r>
        <w:separator/>
      </w:r>
    </w:p>
  </w:footnote>
  <w:footnote w:type="continuationSeparator" w:id="0">
    <w:p w14:paraId="1F068A60" w14:textId="77777777" w:rsidR="004F35DB" w:rsidRDefault="004F35DB" w:rsidP="004B70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D7E65"/>
    <w:multiLevelType w:val="multilevel"/>
    <w:tmpl w:val="17AD7E65"/>
    <w:lvl w:ilvl="0">
      <w:start w:val="1"/>
      <w:numFmt w:val="decimal"/>
      <w:pStyle w:val="A"/>
      <w:lvlText w:val="%1."/>
      <w:lvlJc w:val="left"/>
      <w:pPr>
        <w:ind w:left="425" w:hanging="425"/>
      </w:pPr>
    </w:lvl>
    <w:lvl w:ilvl="1">
      <w:start w:val="1"/>
      <w:numFmt w:val="decimal"/>
      <w:pStyle w:val="B"/>
      <w:lvlText w:val="%1.%2."/>
      <w:lvlJc w:val="left"/>
      <w:pPr>
        <w:ind w:left="567" w:hanging="567"/>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8020941"/>
    <w:multiLevelType w:val="multilevel"/>
    <w:tmpl w:val="28020941"/>
    <w:lvl w:ilvl="0">
      <w:start w:val="1"/>
      <w:numFmt w:val="chineseCountingThousand"/>
      <w:pStyle w:val="1"/>
      <w:suff w:val="nothing"/>
      <w:lvlText w:val="第%1部分"/>
      <w:lvlJc w:val="left"/>
      <w:pPr>
        <w:ind w:left="0" w:firstLine="0"/>
      </w:pPr>
      <w:rPr>
        <w:rFonts w:ascii="黑体" w:eastAsia="黑体" w:hint="eastAsia"/>
        <w:sz w:val="32"/>
      </w:rPr>
    </w:lvl>
    <w:lvl w:ilvl="1">
      <w:start w:val="1"/>
      <w:numFmt w:val="upperLetter"/>
      <w:pStyle w:val="2"/>
      <w:suff w:val="nothing"/>
      <w:lvlText w:val="%2"/>
      <w:lvlJc w:val="left"/>
      <w:pPr>
        <w:ind w:left="3708" w:firstLine="0"/>
      </w:pPr>
      <w:rPr>
        <w:rFonts w:ascii="CG Times" w:hAnsi="CG Times" w:hint="default"/>
        <w:b/>
        <w:i w:val="0"/>
        <w:sz w:val="28"/>
      </w:rPr>
    </w:lvl>
    <w:lvl w:ilvl="2">
      <w:start w:val="1"/>
      <w:numFmt w:val="decimal"/>
      <w:lvlRestart w:val="0"/>
      <w:suff w:val="nothing"/>
      <w:lvlText w:val="%3"/>
      <w:lvlJc w:val="left"/>
      <w:pPr>
        <w:ind w:left="0" w:firstLine="0"/>
      </w:pPr>
      <w:rPr>
        <w:rFonts w:ascii="宋体" w:eastAsia="宋体" w:hint="eastAsia"/>
        <w:b/>
        <w:i w:val="0"/>
        <w:sz w:val="28"/>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2F854E9C"/>
    <w:multiLevelType w:val="singleLevel"/>
    <w:tmpl w:val="2F854E9C"/>
    <w:lvl w:ilvl="0">
      <w:start w:val="1"/>
      <w:numFmt w:val="decimal"/>
      <w:pStyle w:val="4"/>
      <w:lvlText w:val="%1."/>
      <w:lvlJc w:val="left"/>
      <w:pPr>
        <w:tabs>
          <w:tab w:val="left" w:pos="425"/>
        </w:tabs>
        <w:ind w:left="425" w:hanging="425"/>
      </w:pPr>
      <w:rPr>
        <w:rFonts w:hint="eastAsia"/>
      </w:rPr>
    </w:lvl>
  </w:abstractNum>
  <w:abstractNum w:abstractNumId="3" w15:restartNumberingAfterBreak="0">
    <w:nsid w:val="5F6A1EEE"/>
    <w:multiLevelType w:val="singleLevel"/>
    <w:tmpl w:val="5F6A1EEE"/>
    <w:lvl w:ilvl="0">
      <w:start w:val="1"/>
      <w:numFmt w:val="decimal"/>
      <w:pStyle w:val="3"/>
      <w:lvlText w:val="%1."/>
      <w:lvlJc w:val="left"/>
      <w:pPr>
        <w:tabs>
          <w:tab w:val="left" w:pos="425"/>
        </w:tabs>
        <w:ind w:left="425" w:hanging="425"/>
      </w:pPr>
      <w:rPr>
        <w:rFonts w:hint="eastAsia"/>
      </w:rPr>
    </w:lvl>
  </w:abstractNum>
  <w:abstractNum w:abstractNumId="4" w15:restartNumberingAfterBreak="0">
    <w:nsid w:val="71D6793B"/>
    <w:multiLevelType w:val="multilevel"/>
    <w:tmpl w:val="71D6793B"/>
    <w:lvl w:ilvl="0">
      <w:start w:val="1"/>
      <w:numFmt w:val="chineseCountingThousand"/>
      <w:lvlText w:val="%1."/>
      <w:lvlJc w:val="left"/>
      <w:pPr>
        <w:ind w:left="425" w:hanging="425"/>
      </w:pPr>
      <w:rPr>
        <w:rFonts w:asciiTheme="minorEastAsia" w:eastAsiaTheme="minorEastAsia" w:hAnsiTheme="minorEastAsia" w:hint="eastAsia"/>
      </w:rPr>
    </w:lvl>
    <w:lvl w:ilvl="1">
      <w:start w:val="1"/>
      <w:numFmt w:val="decimal"/>
      <w:lvlText w:val="1.%2."/>
      <w:lvlJc w:val="left"/>
      <w:pPr>
        <w:ind w:left="567" w:hanging="567"/>
      </w:pPr>
      <w:rPr>
        <w:rFonts w:hint="eastAsia"/>
      </w:rPr>
    </w:lvl>
    <w:lvl w:ilvl="2">
      <w:start w:val="1"/>
      <w:numFmt w:val="decimal"/>
      <w:lvlText w:val="2.%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
  </w:num>
  <w:num w:numId="2">
    <w:abstractNumId w:val="3"/>
  </w:num>
  <w:num w:numId="3">
    <w:abstractNumId w:val="2"/>
  </w:num>
  <w:num w:numId="4">
    <w:abstractNumId w:val="0"/>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A"/>
    <w:rsid w:val="000015C5"/>
    <w:rsid w:val="000025DC"/>
    <w:rsid w:val="00002675"/>
    <w:rsid w:val="00002CEC"/>
    <w:rsid w:val="00004543"/>
    <w:rsid w:val="00004D77"/>
    <w:rsid w:val="0000601F"/>
    <w:rsid w:val="0001015A"/>
    <w:rsid w:val="00010A85"/>
    <w:rsid w:val="00012CF6"/>
    <w:rsid w:val="00014B64"/>
    <w:rsid w:val="00014BAC"/>
    <w:rsid w:val="00016E69"/>
    <w:rsid w:val="00020A4C"/>
    <w:rsid w:val="00022759"/>
    <w:rsid w:val="00022A51"/>
    <w:rsid w:val="00024B54"/>
    <w:rsid w:val="00026171"/>
    <w:rsid w:val="0002678D"/>
    <w:rsid w:val="00033843"/>
    <w:rsid w:val="00034EB5"/>
    <w:rsid w:val="00035DEC"/>
    <w:rsid w:val="00037077"/>
    <w:rsid w:val="00043173"/>
    <w:rsid w:val="0004488A"/>
    <w:rsid w:val="0004647F"/>
    <w:rsid w:val="00046AE5"/>
    <w:rsid w:val="000472BC"/>
    <w:rsid w:val="0005221C"/>
    <w:rsid w:val="00052F7F"/>
    <w:rsid w:val="00054027"/>
    <w:rsid w:val="00054233"/>
    <w:rsid w:val="000556E1"/>
    <w:rsid w:val="00055A8F"/>
    <w:rsid w:val="000650F5"/>
    <w:rsid w:val="00066CF2"/>
    <w:rsid w:val="000705B0"/>
    <w:rsid w:val="00071BC6"/>
    <w:rsid w:val="0007344F"/>
    <w:rsid w:val="00073B41"/>
    <w:rsid w:val="00082F0F"/>
    <w:rsid w:val="000855C9"/>
    <w:rsid w:val="00086B5C"/>
    <w:rsid w:val="000870CA"/>
    <w:rsid w:val="00095303"/>
    <w:rsid w:val="00096275"/>
    <w:rsid w:val="000A11B3"/>
    <w:rsid w:val="000A23C3"/>
    <w:rsid w:val="000A3DCB"/>
    <w:rsid w:val="000A5017"/>
    <w:rsid w:val="000A7C3F"/>
    <w:rsid w:val="000A7EAE"/>
    <w:rsid w:val="000B0903"/>
    <w:rsid w:val="000B1446"/>
    <w:rsid w:val="000B334C"/>
    <w:rsid w:val="000B3789"/>
    <w:rsid w:val="000C24EF"/>
    <w:rsid w:val="000C30CA"/>
    <w:rsid w:val="000C33C3"/>
    <w:rsid w:val="000C3A59"/>
    <w:rsid w:val="000C3ECD"/>
    <w:rsid w:val="000D31C8"/>
    <w:rsid w:val="000D6625"/>
    <w:rsid w:val="000D78DF"/>
    <w:rsid w:val="000D7AB6"/>
    <w:rsid w:val="000D7FD8"/>
    <w:rsid w:val="000E102A"/>
    <w:rsid w:val="000E12D5"/>
    <w:rsid w:val="000F09D3"/>
    <w:rsid w:val="000F52AD"/>
    <w:rsid w:val="000F593F"/>
    <w:rsid w:val="000F5AC2"/>
    <w:rsid w:val="000F6372"/>
    <w:rsid w:val="000F7105"/>
    <w:rsid w:val="000F7638"/>
    <w:rsid w:val="000F7A91"/>
    <w:rsid w:val="00102025"/>
    <w:rsid w:val="00104323"/>
    <w:rsid w:val="00105675"/>
    <w:rsid w:val="0011025A"/>
    <w:rsid w:val="0011424C"/>
    <w:rsid w:val="00116B1D"/>
    <w:rsid w:val="001237CC"/>
    <w:rsid w:val="001255BC"/>
    <w:rsid w:val="00126251"/>
    <w:rsid w:val="00127FA7"/>
    <w:rsid w:val="001305C4"/>
    <w:rsid w:val="00132BFC"/>
    <w:rsid w:val="0013349E"/>
    <w:rsid w:val="00134490"/>
    <w:rsid w:val="001357CA"/>
    <w:rsid w:val="00137C24"/>
    <w:rsid w:val="00142F6D"/>
    <w:rsid w:val="00143218"/>
    <w:rsid w:val="00144086"/>
    <w:rsid w:val="0014418A"/>
    <w:rsid w:val="001447D1"/>
    <w:rsid w:val="00152D00"/>
    <w:rsid w:val="00153A86"/>
    <w:rsid w:val="00155203"/>
    <w:rsid w:val="0016036F"/>
    <w:rsid w:val="00161343"/>
    <w:rsid w:val="00164EF7"/>
    <w:rsid w:val="00165B66"/>
    <w:rsid w:val="0016795E"/>
    <w:rsid w:val="00167D87"/>
    <w:rsid w:val="0017102C"/>
    <w:rsid w:val="00172A27"/>
    <w:rsid w:val="00176CA8"/>
    <w:rsid w:val="00181E48"/>
    <w:rsid w:val="001858FA"/>
    <w:rsid w:val="00186A5D"/>
    <w:rsid w:val="00194490"/>
    <w:rsid w:val="00194601"/>
    <w:rsid w:val="001969C1"/>
    <w:rsid w:val="00197CA7"/>
    <w:rsid w:val="001A3725"/>
    <w:rsid w:val="001A570A"/>
    <w:rsid w:val="001A7F7E"/>
    <w:rsid w:val="001B1921"/>
    <w:rsid w:val="001B2575"/>
    <w:rsid w:val="001C115F"/>
    <w:rsid w:val="001C6E85"/>
    <w:rsid w:val="001C6FB8"/>
    <w:rsid w:val="001D039B"/>
    <w:rsid w:val="001D26E3"/>
    <w:rsid w:val="001D4BFD"/>
    <w:rsid w:val="001E5821"/>
    <w:rsid w:val="001F0211"/>
    <w:rsid w:val="001F193A"/>
    <w:rsid w:val="001F328F"/>
    <w:rsid w:val="001F3709"/>
    <w:rsid w:val="001F7540"/>
    <w:rsid w:val="00202068"/>
    <w:rsid w:val="00202521"/>
    <w:rsid w:val="00202C50"/>
    <w:rsid w:val="00203AA7"/>
    <w:rsid w:val="002041B2"/>
    <w:rsid w:val="00210D77"/>
    <w:rsid w:val="00212349"/>
    <w:rsid w:val="00214FBF"/>
    <w:rsid w:val="00215061"/>
    <w:rsid w:val="00215799"/>
    <w:rsid w:val="0022298C"/>
    <w:rsid w:val="00222F8C"/>
    <w:rsid w:val="00223D67"/>
    <w:rsid w:val="0022570D"/>
    <w:rsid w:val="00226FDE"/>
    <w:rsid w:val="002278C6"/>
    <w:rsid w:val="00230526"/>
    <w:rsid w:val="00231447"/>
    <w:rsid w:val="00231469"/>
    <w:rsid w:val="00231481"/>
    <w:rsid w:val="00232147"/>
    <w:rsid w:val="00235487"/>
    <w:rsid w:val="0023656F"/>
    <w:rsid w:val="0023679C"/>
    <w:rsid w:val="00236F13"/>
    <w:rsid w:val="0023749C"/>
    <w:rsid w:val="00240E40"/>
    <w:rsid w:val="00241799"/>
    <w:rsid w:val="00246A06"/>
    <w:rsid w:val="0025184D"/>
    <w:rsid w:val="00252E0C"/>
    <w:rsid w:val="0025491A"/>
    <w:rsid w:val="00257DDA"/>
    <w:rsid w:val="00261581"/>
    <w:rsid w:val="0026182A"/>
    <w:rsid w:val="0026205C"/>
    <w:rsid w:val="00263367"/>
    <w:rsid w:val="00264CC3"/>
    <w:rsid w:val="002666EE"/>
    <w:rsid w:val="00271256"/>
    <w:rsid w:val="002745C2"/>
    <w:rsid w:val="00275A5C"/>
    <w:rsid w:val="002762A6"/>
    <w:rsid w:val="002778B5"/>
    <w:rsid w:val="00284482"/>
    <w:rsid w:val="002876DA"/>
    <w:rsid w:val="002876E9"/>
    <w:rsid w:val="002879B9"/>
    <w:rsid w:val="00287AE2"/>
    <w:rsid w:val="0029341A"/>
    <w:rsid w:val="0029508B"/>
    <w:rsid w:val="002950B9"/>
    <w:rsid w:val="002A198B"/>
    <w:rsid w:val="002A2016"/>
    <w:rsid w:val="002A242C"/>
    <w:rsid w:val="002A2E79"/>
    <w:rsid w:val="002A3408"/>
    <w:rsid w:val="002A6DEE"/>
    <w:rsid w:val="002B0CFE"/>
    <w:rsid w:val="002B2AC9"/>
    <w:rsid w:val="002B63DC"/>
    <w:rsid w:val="002C1A26"/>
    <w:rsid w:val="002C1E58"/>
    <w:rsid w:val="002C38D6"/>
    <w:rsid w:val="002C51C3"/>
    <w:rsid w:val="002C5344"/>
    <w:rsid w:val="002C5D7C"/>
    <w:rsid w:val="002C5F49"/>
    <w:rsid w:val="002C6139"/>
    <w:rsid w:val="002C6E99"/>
    <w:rsid w:val="002C7CFE"/>
    <w:rsid w:val="002D5EA3"/>
    <w:rsid w:val="002D5F50"/>
    <w:rsid w:val="002E02B4"/>
    <w:rsid w:val="002E146C"/>
    <w:rsid w:val="002F44C6"/>
    <w:rsid w:val="002F54BB"/>
    <w:rsid w:val="002F5877"/>
    <w:rsid w:val="002F5A48"/>
    <w:rsid w:val="002F76AC"/>
    <w:rsid w:val="002F773F"/>
    <w:rsid w:val="003016DC"/>
    <w:rsid w:val="003052FB"/>
    <w:rsid w:val="00313A57"/>
    <w:rsid w:val="00315207"/>
    <w:rsid w:val="00320A7B"/>
    <w:rsid w:val="00323DAB"/>
    <w:rsid w:val="0032465D"/>
    <w:rsid w:val="003254D8"/>
    <w:rsid w:val="003370C2"/>
    <w:rsid w:val="00343025"/>
    <w:rsid w:val="003432A7"/>
    <w:rsid w:val="00345E07"/>
    <w:rsid w:val="00352F57"/>
    <w:rsid w:val="00353011"/>
    <w:rsid w:val="00354AAB"/>
    <w:rsid w:val="0035535A"/>
    <w:rsid w:val="00357214"/>
    <w:rsid w:val="00357D03"/>
    <w:rsid w:val="00357EFA"/>
    <w:rsid w:val="0036211E"/>
    <w:rsid w:val="00362958"/>
    <w:rsid w:val="003633BB"/>
    <w:rsid w:val="003635EC"/>
    <w:rsid w:val="0036413E"/>
    <w:rsid w:val="003641C2"/>
    <w:rsid w:val="00365695"/>
    <w:rsid w:val="0036603E"/>
    <w:rsid w:val="0036747F"/>
    <w:rsid w:val="00370186"/>
    <w:rsid w:val="0037064B"/>
    <w:rsid w:val="00370BFA"/>
    <w:rsid w:val="003723F7"/>
    <w:rsid w:val="003777D8"/>
    <w:rsid w:val="0038012B"/>
    <w:rsid w:val="003826F8"/>
    <w:rsid w:val="003834B2"/>
    <w:rsid w:val="00383980"/>
    <w:rsid w:val="003848A2"/>
    <w:rsid w:val="00384C24"/>
    <w:rsid w:val="003877EA"/>
    <w:rsid w:val="00390D3F"/>
    <w:rsid w:val="00391D6F"/>
    <w:rsid w:val="00393369"/>
    <w:rsid w:val="003934E6"/>
    <w:rsid w:val="00393990"/>
    <w:rsid w:val="003940A2"/>
    <w:rsid w:val="003941DB"/>
    <w:rsid w:val="0039775A"/>
    <w:rsid w:val="003A0C3F"/>
    <w:rsid w:val="003A1F9E"/>
    <w:rsid w:val="003A420C"/>
    <w:rsid w:val="003A4540"/>
    <w:rsid w:val="003A5117"/>
    <w:rsid w:val="003A5170"/>
    <w:rsid w:val="003B23E3"/>
    <w:rsid w:val="003B2F9E"/>
    <w:rsid w:val="003B428F"/>
    <w:rsid w:val="003B4E7C"/>
    <w:rsid w:val="003B6527"/>
    <w:rsid w:val="003B77BF"/>
    <w:rsid w:val="003C1869"/>
    <w:rsid w:val="003C3215"/>
    <w:rsid w:val="003C3548"/>
    <w:rsid w:val="003D1BD2"/>
    <w:rsid w:val="003D28F4"/>
    <w:rsid w:val="003D51CC"/>
    <w:rsid w:val="003D609A"/>
    <w:rsid w:val="003E04FA"/>
    <w:rsid w:val="003E1285"/>
    <w:rsid w:val="003E1741"/>
    <w:rsid w:val="003E2C8A"/>
    <w:rsid w:val="003E32B2"/>
    <w:rsid w:val="003E3FE9"/>
    <w:rsid w:val="003E6598"/>
    <w:rsid w:val="003E729C"/>
    <w:rsid w:val="003F0B2E"/>
    <w:rsid w:val="003F194F"/>
    <w:rsid w:val="003F1FA8"/>
    <w:rsid w:val="003F4F22"/>
    <w:rsid w:val="003F5F26"/>
    <w:rsid w:val="00400645"/>
    <w:rsid w:val="00400B96"/>
    <w:rsid w:val="00402E50"/>
    <w:rsid w:val="00405AE1"/>
    <w:rsid w:val="00406794"/>
    <w:rsid w:val="00406801"/>
    <w:rsid w:val="00406AB5"/>
    <w:rsid w:val="00411ED9"/>
    <w:rsid w:val="00415A6F"/>
    <w:rsid w:val="00417000"/>
    <w:rsid w:val="00420380"/>
    <w:rsid w:val="00421A83"/>
    <w:rsid w:val="00424ED6"/>
    <w:rsid w:val="004313AE"/>
    <w:rsid w:val="00432D5A"/>
    <w:rsid w:val="00433223"/>
    <w:rsid w:val="00433A0B"/>
    <w:rsid w:val="0043485F"/>
    <w:rsid w:val="004356EC"/>
    <w:rsid w:val="00436733"/>
    <w:rsid w:val="00444E06"/>
    <w:rsid w:val="004459BF"/>
    <w:rsid w:val="00445A55"/>
    <w:rsid w:val="00446CFF"/>
    <w:rsid w:val="004477CF"/>
    <w:rsid w:val="0044799D"/>
    <w:rsid w:val="00447A9E"/>
    <w:rsid w:val="00454177"/>
    <w:rsid w:val="0046136A"/>
    <w:rsid w:val="00461F61"/>
    <w:rsid w:val="00462937"/>
    <w:rsid w:val="00462BAF"/>
    <w:rsid w:val="00462DDE"/>
    <w:rsid w:val="00463F62"/>
    <w:rsid w:val="00471D1B"/>
    <w:rsid w:val="004761D7"/>
    <w:rsid w:val="0047796C"/>
    <w:rsid w:val="004801C9"/>
    <w:rsid w:val="00480C6A"/>
    <w:rsid w:val="0048157C"/>
    <w:rsid w:val="00481D8A"/>
    <w:rsid w:val="0048532F"/>
    <w:rsid w:val="00485483"/>
    <w:rsid w:val="004921F6"/>
    <w:rsid w:val="00494941"/>
    <w:rsid w:val="004A1E4C"/>
    <w:rsid w:val="004A3930"/>
    <w:rsid w:val="004A64CE"/>
    <w:rsid w:val="004A7C3F"/>
    <w:rsid w:val="004B000B"/>
    <w:rsid w:val="004B03F0"/>
    <w:rsid w:val="004B2AFC"/>
    <w:rsid w:val="004B3670"/>
    <w:rsid w:val="004B5101"/>
    <w:rsid w:val="004B6B38"/>
    <w:rsid w:val="004B707A"/>
    <w:rsid w:val="004C2F54"/>
    <w:rsid w:val="004C3281"/>
    <w:rsid w:val="004C3A72"/>
    <w:rsid w:val="004C4B51"/>
    <w:rsid w:val="004D0114"/>
    <w:rsid w:val="004D03DB"/>
    <w:rsid w:val="004D0FA1"/>
    <w:rsid w:val="004D1775"/>
    <w:rsid w:val="004D5566"/>
    <w:rsid w:val="004D69E9"/>
    <w:rsid w:val="004E0F7F"/>
    <w:rsid w:val="004E21DF"/>
    <w:rsid w:val="004E4718"/>
    <w:rsid w:val="004E588F"/>
    <w:rsid w:val="004E617D"/>
    <w:rsid w:val="004F1E25"/>
    <w:rsid w:val="004F281D"/>
    <w:rsid w:val="004F35DB"/>
    <w:rsid w:val="004F3951"/>
    <w:rsid w:val="004F5EAD"/>
    <w:rsid w:val="004F6023"/>
    <w:rsid w:val="005017A8"/>
    <w:rsid w:val="0050379A"/>
    <w:rsid w:val="00505DEB"/>
    <w:rsid w:val="00506F6B"/>
    <w:rsid w:val="00507EEE"/>
    <w:rsid w:val="00510DC4"/>
    <w:rsid w:val="00511EF2"/>
    <w:rsid w:val="0051539E"/>
    <w:rsid w:val="005155A2"/>
    <w:rsid w:val="00515C6C"/>
    <w:rsid w:val="00515DEE"/>
    <w:rsid w:val="00516C84"/>
    <w:rsid w:val="00521ABD"/>
    <w:rsid w:val="00527744"/>
    <w:rsid w:val="00532389"/>
    <w:rsid w:val="00532FD6"/>
    <w:rsid w:val="005342BE"/>
    <w:rsid w:val="00534C1F"/>
    <w:rsid w:val="00541F89"/>
    <w:rsid w:val="005423BB"/>
    <w:rsid w:val="005425DE"/>
    <w:rsid w:val="00546B11"/>
    <w:rsid w:val="00550FD0"/>
    <w:rsid w:val="005520E7"/>
    <w:rsid w:val="005527A8"/>
    <w:rsid w:val="00554E67"/>
    <w:rsid w:val="0055519C"/>
    <w:rsid w:val="00556FF1"/>
    <w:rsid w:val="0055785B"/>
    <w:rsid w:val="00560000"/>
    <w:rsid w:val="005611F5"/>
    <w:rsid w:val="00562FC9"/>
    <w:rsid w:val="00563982"/>
    <w:rsid w:val="005648EF"/>
    <w:rsid w:val="00564B90"/>
    <w:rsid w:val="00565479"/>
    <w:rsid w:val="005655A0"/>
    <w:rsid w:val="00567B7E"/>
    <w:rsid w:val="00567B83"/>
    <w:rsid w:val="00567F39"/>
    <w:rsid w:val="0057132A"/>
    <w:rsid w:val="00572475"/>
    <w:rsid w:val="00573036"/>
    <w:rsid w:val="0057352D"/>
    <w:rsid w:val="00575890"/>
    <w:rsid w:val="00575C9E"/>
    <w:rsid w:val="00576FA8"/>
    <w:rsid w:val="00583006"/>
    <w:rsid w:val="005830AF"/>
    <w:rsid w:val="00583F6F"/>
    <w:rsid w:val="005846D9"/>
    <w:rsid w:val="0058730B"/>
    <w:rsid w:val="005912F6"/>
    <w:rsid w:val="0059269B"/>
    <w:rsid w:val="00592D26"/>
    <w:rsid w:val="00593D96"/>
    <w:rsid w:val="005974F1"/>
    <w:rsid w:val="005A16F0"/>
    <w:rsid w:val="005A404B"/>
    <w:rsid w:val="005A42B8"/>
    <w:rsid w:val="005A43E4"/>
    <w:rsid w:val="005A7CDB"/>
    <w:rsid w:val="005B1AB8"/>
    <w:rsid w:val="005B21F9"/>
    <w:rsid w:val="005B2AFE"/>
    <w:rsid w:val="005C0DF4"/>
    <w:rsid w:val="005C2E67"/>
    <w:rsid w:val="005C35E6"/>
    <w:rsid w:val="005C3C84"/>
    <w:rsid w:val="005C506F"/>
    <w:rsid w:val="005C6195"/>
    <w:rsid w:val="005C727E"/>
    <w:rsid w:val="005D1BC0"/>
    <w:rsid w:val="005D1CA2"/>
    <w:rsid w:val="005D5967"/>
    <w:rsid w:val="005E0757"/>
    <w:rsid w:val="005E0D3D"/>
    <w:rsid w:val="005E3A8E"/>
    <w:rsid w:val="005E572B"/>
    <w:rsid w:val="005E5C90"/>
    <w:rsid w:val="005E67F5"/>
    <w:rsid w:val="005E7F94"/>
    <w:rsid w:val="005F00C6"/>
    <w:rsid w:val="005F4017"/>
    <w:rsid w:val="005F40E2"/>
    <w:rsid w:val="005F6D8B"/>
    <w:rsid w:val="00606376"/>
    <w:rsid w:val="0060740C"/>
    <w:rsid w:val="00614557"/>
    <w:rsid w:val="00614AF7"/>
    <w:rsid w:val="0061740A"/>
    <w:rsid w:val="006270CE"/>
    <w:rsid w:val="00630892"/>
    <w:rsid w:val="00630D1F"/>
    <w:rsid w:val="006310E9"/>
    <w:rsid w:val="00631D77"/>
    <w:rsid w:val="00632F13"/>
    <w:rsid w:val="0064134F"/>
    <w:rsid w:val="00647979"/>
    <w:rsid w:val="00653221"/>
    <w:rsid w:val="00654B3E"/>
    <w:rsid w:val="00654EA7"/>
    <w:rsid w:val="0065764C"/>
    <w:rsid w:val="00657D95"/>
    <w:rsid w:val="0066088D"/>
    <w:rsid w:val="00661A86"/>
    <w:rsid w:val="00664381"/>
    <w:rsid w:val="006665AE"/>
    <w:rsid w:val="006669B8"/>
    <w:rsid w:val="006679DF"/>
    <w:rsid w:val="00670C16"/>
    <w:rsid w:val="0067117F"/>
    <w:rsid w:val="0067134B"/>
    <w:rsid w:val="00672F66"/>
    <w:rsid w:val="00673708"/>
    <w:rsid w:val="00675816"/>
    <w:rsid w:val="006803AA"/>
    <w:rsid w:val="006805F7"/>
    <w:rsid w:val="00681DC1"/>
    <w:rsid w:val="006828FD"/>
    <w:rsid w:val="00683B9A"/>
    <w:rsid w:val="00683E82"/>
    <w:rsid w:val="00684061"/>
    <w:rsid w:val="00685ADE"/>
    <w:rsid w:val="00687402"/>
    <w:rsid w:val="0069026D"/>
    <w:rsid w:val="006A5A27"/>
    <w:rsid w:val="006B274C"/>
    <w:rsid w:val="006B28BB"/>
    <w:rsid w:val="006B739A"/>
    <w:rsid w:val="006B7661"/>
    <w:rsid w:val="006B785E"/>
    <w:rsid w:val="006B7A84"/>
    <w:rsid w:val="006C0D85"/>
    <w:rsid w:val="006C5AA7"/>
    <w:rsid w:val="006D37BB"/>
    <w:rsid w:val="006D5318"/>
    <w:rsid w:val="006E0F69"/>
    <w:rsid w:val="006E1FD6"/>
    <w:rsid w:val="006E4924"/>
    <w:rsid w:val="006E5523"/>
    <w:rsid w:val="006E5CDF"/>
    <w:rsid w:val="00711144"/>
    <w:rsid w:val="00713EAB"/>
    <w:rsid w:val="00714161"/>
    <w:rsid w:val="007152BF"/>
    <w:rsid w:val="007159A7"/>
    <w:rsid w:val="00716C56"/>
    <w:rsid w:val="00724CB2"/>
    <w:rsid w:val="00724FAD"/>
    <w:rsid w:val="00726B38"/>
    <w:rsid w:val="007273D7"/>
    <w:rsid w:val="00736230"/>
    <w:rsid w:val="00740B61"/>
    <w:rsid w:val="00740B6B"/>
    <w:rsid w:val="0074124E"/>
    <w:rsid w:val="00743A07"/>
    <w:rsid w:val="00743C79"/>
    <w:rsid w:val="0074778A"/>
    <w:rsid w:val="00754B17"/>
    <w:rsid w:val="0075628F"/>
    <w:rsid w:val="00756D58"/>
    <w:rsid w:val="0075721F"/>
    <w:rsid w:val="007601DD"/>
    <w:rsid w:val="00761BF1"/>
    <w:rsid w:val="00763329"/>
    <w:rsid w:val="0076383A"/>
    <w:rsid w:val="007638B6"/>
    <w:rsid w:val="00764563"/>
    <w:rsid w:val="00765D9C"/>
    <w:rsid w:val="00765E7B"/>
    <w:rsid w:val="007663C5"/>
    <w:rsid w:val="00770264"/>
    <w:rsid w:val="00771EBF"/>
    <w:rsid w:val="00772D6B"/>
    <w:rsid w:val="00773AE8"/>
    <w:rsid w:val="00776F31"/>
    <w:rsid w:val="00780A6B"/>
    <w:rsid w:val="007827FA"/>
    <w:rsid w:val="007832B8"/>
    <w:rsid w:val="007840ED"/>
    <w:rsid w:val="007844E2"/>
    <w:rsid w:val="0078547F"/>
    <w:rsid w:val="00787FB0"/>
    <w:rsid w:val="007908D8"/>
    <w:rsid w:val="00791400"/>
    <w:rsid w:val="00791DA8"/>
    <w:rsid w:val="007944B9"/>
    <w:rsid w:val="007953DF"/>
    <w:rsid w:val="00795D62"/>
    <w:rsid w:val="00797F27"/>
    <w:rsid w:val="007A2312"/>
    <w:rsid w:val="007A3412"/>
    <w:rsid w:val="007A438D"/>
    <w:rsid w:val="007A4CE5"/>
    <w:rsid w:val="007A54AD"/>
    <w:rsid w:val="007A5F5D"/>
    <w:rsid w:val="007A759E"/>
    <w:rsid w:val="007A7AB1"/>
    <w:rsid w:val="007B047A"/>
    <w:rsid w:val="007B1E03"/>
    <w:rsid w:val="007B2F37"/>
    <w:rsid w:val="007B39E1"/>
    <w:rsid w:val="007B46B7"/>
    <w:rsid w:val="007B49B4"/>
    <w:rsid w:val="007B4D0E"/>
    <w:rsid w:val="007C225B"/>
    <w:rsid w:val="007C3554"/>
    <w:rsid w:val="007C475B"/>
    <w:rsid w:val="007C6CA5"/>
    <w:rsid w:val="007C746C"/>
    <w:rsid w:val="007C7D3B"/>
    <w:rsid w:val="007D00B9"/>
    <w:rsid w:val="007D2A97"/>
    <w:rsid w:val="007D35A7"/>
    <w:rsid w:val="007D3C31"/>
    <w:rsid w:val="007D6C64"/>
    <w:rsid w:val="007E25EA"/>
    <w:rsid w:val="007E410F"/>
    <w:rsid w:val="007E7966"/>
    <w:rsid w:val="007E7CD6"/>
    <w:rsid w:val="007F107E"/>
    <w:rsid w:val="007F27F7"/>
    <w:rsid w:val="007F5216"/>
    <w:rsid w:val="00801892"/>
    <w:rsid w:val="00802993"/>
    <w:rsid w:val="00806F34"/>
    <w:rsid w:val="008119CB"/>
    <w:rsid w:val="00811EE7"/>
    <w:rsid w:val="00812B1C"/>
    <w:rsid w:val="00812DE9"/>
    <w:rsid w:val="00813CE3"/>
    <w:rsid w:val="00815727"/>
    <w:rsid w:val="008159ED"/>
    <w:rsid w:val="00822224"/>
    <w:rsid w:val="008254AF"/>
    <w:rsid w:val="00826CCC"/>
    <w:rsid w:val="00830552"/>
    <w:rsid w:val="00830B82"/>
    <w:rsid w:val="00832634"/>
    <w:rsid w:val="00833FED"/>
    <w:rsid w:val="0083488D"/>
    <w:rsid w:val="00836451"/>
    <w:rsid w:val="00836C28"/>
    <w:rsid w:val="0083740D"/>
    <w:rsid w:val="00843FDA"/>
    <w:rsid w:val="0084437B"/>
    <w:rsid w:val="0084470B"/>
    <w:rsid w:val="00846B21"/>
    <w:rsid w:val="008534F9"/>
    <w:rsid w:val="0085565D"/>
    <w:rsid w:val="0086025D"/>
    <w:rsid w:val="008610CC"/>
    <w:rsid w:val="0086743A"/>
    <w:rsid w:val="0087170F"/>
    <w:rsid w:val="00871C8B"/>
    <w:rsid w:val="0087429E"/>
    <w:rsid w:val="008747D1"/>
    <w:rsid w:val="00874B29"/>
    <w:rsid w:val="0087699E"/>
    <w:rsid w:val="00877314"/>
    <w:rsid w:val="0087794E"/>
    <w:rsid w:val="008828D6"/>
    <w:rsid w:val="00883FCC"/>
    <w:rsid w:val="00884C77"/>
    <w:rsid w:val="00885DD7"/>
    <w:rsid w:val="0089035E"/>
    <w:rsid w:val="00891914"/>
    <w:rsid w:val="008A2222"/>
    <w:rsid w:val="008A39A8"/>
    <w:rsid w:val="008A5343"/>
    <w:rsid w:val="008A5572"/>
    <w:rsid w:val="008A6A87"/>
    <w:rsid w:val="008A76BD"/>
    <w:rsid w:val="008B2512"/>
    <w:rsid w:val="008B36F5"/>
    <w:rsid w:val="008B5748"/>
    <w:rsid w:val="008C13BC"/>
    <w:rsid w:val="008C3E9E"/>
    <w:rsid w:val="008C4880"/>
    <w:rsid w:val="008C585A"/>
    <w:rsid w:val="008C62E7"/>
    <w:rsid w:val="008C788B"/>
    <w:rsid w:val="008D037B"/>
    <w:rsid w:val="008D6D56"/>
    <w:rsid w:val="008D76E8"/>
    <w:rsid w:val="008D7E5B"/>
    <w:rsid w:val="008E0403"/>
    <w:rsid w:val="008E06A1"/>
    <w:rsid w:val="008E1A28"/>
    <w:rsid w:val="008E48FA"/>
    <w:rsid w:val="008E4E04"/>
    <w:rsid w:val="008E626F"/>
    <w:rsid w:val="008E6FD6"/>
    <w:rsid w:val="008F22C0"/>
    <w:rsid w:val="008F3318"/>
    <w:rsid w:val="008F4A08"/>
    <w:rsid w:val="008F6687"/>
    <w:rsid w:val="008F6772"/>
    <w:rsid w:val="00900DA3"/>
    <w:rsid w:val="00901106"/>
    <w:rsid w:val="0090227C"/>
    <w:rsid w:val="00902D9C"/>
    <w:rsid w:val="00904DFF"/>
    <w:rsid w:val="009052EB"/>
    <w:rsid w:val="0090611A"/>
    <w:rsid w:val="00907112"/>
    <w:rsid w:val="00910F43"/>
    <w:rsid w:val="0091132C"/>
    <w:rsid w:val="009147E7"/>
    <w:rsid w:val="009173FF"/>
    <w:rsid w:val="009200D3"/>
    <w:rsid w:val="00925F0A"/>
    <w:rsid w:val="009270CB"/>
    <w:rsid w:val="0093103F"/>
    <w:rsid w:val="00932526"/>
    <w:rsid w:val="00933621"/>
    <w:rsid w:val="009348BC"/>
    <w:rsid w:val="009420E5"/>
    <w:rsid w:val="00945D15"/>
    <w:rsid w:val="00946848"/>
    <w:rsid w:val="00951202"/>
    <w:rsid w:val="0095123E"/>
    <w:rsid w:val="009529B6"/>
    <w:rsid w:val="00952EC7"/>
    <w:rsid w:val="0095476B"/>
    <w:rsid w:val="0095719A"/>
    <w:rsid w:val="0096026C"/>
    <w:rsid w:val="00960E81"/>
    <w:rsid w:val="00960EDD"/>
    <w:rsid w:val="00962AA6"/>
    <w:rsid w:val="00962CB7"/>
    <w:rsid w:val="00967229"/>
    <w:rsid w:val="009720BF"/>
    <w:rsid w:val="00974287"/>
    <w:rsid w:val="009749B8"/>
    <w:rsid w:val="00974B05"/>
    <w:rsid w:val="00975E02"/>
    <w:rsid w:val="00976C26"/>
    <w:rsid w:val="00980407"/>
    <w:rsid w:val="009829FA"/>
    <w:rsid w:val="00984352"/>
    <w:rsid w:val="00990A32"/>
    <w:rsid w:val="00992A45"/>
    <w:rsid w:val="009A0D11"/>
    <w:rsid w:val="009A138F"/>
    <w:rsid w:val="009A7683"/>
    <w:rsid w:val="009A7DB8"/>
    <w:rsid w:val="009B207B"/>
    <w:rsid w:val="009B5707"/>
    <w:rsid w:val="009C5102"/>
    <w:rsid w:val="009C5F72"/>
    <w:rsid w:val="009C6F75"/>
    <w:rsid w:val="009D04E5"/>
    <w:rsid w:val="009D0BD2"/>
    <w:rsid w:val="009D1C3C"/>
    <w:rsid w:val="009D31F9"/>
    <w:rsid w:val="009D64B1"/>
    <w:rsid w:val="009E0AD3"/>
    <w:rsid w:val="009E0DA7"/>
    <w:rsid w:val="009E2DF1"/>
    <w:rsid w:val="009E363C"/>
    <w:rsid w:val="009E489A"/>
    <w:rsid w:val="009E6905"/>
    <w:rsid w:val="009E6B90"/>
    <w:rsid w:val="009F1F71"/>
    <w:rsid w:val="009F28F8"/>
    <w:rsid w:val="009F3853"/>
    <w:rsid w:val="009F38C6"/>
    <w:rsid w:val="009F4432"/>
    <w:rsid w:val="009F4533"/>
    <w:rsid w:val="009F4C43"/>
    <w:rsid w:val="009F5C20"/>
    <w:rsid w:val="009F6D0B"/>
    <w:rsid w:val="00A00CEE"/>
    <w:rsid w:val="00A01624"/>
    <w:rsid w:val="00A02B22"/>
    <w:rsid w:val="00A062FE"/>
    <w:rsid w:val="00A066DD"/>
    <w:rsid w:val="00A06E93"/>
    <w:rsid w:val="00A12DA0"/>
    <w:rsid w:val="00A1534A"/>
    <w:rsid w:val="00A15457"/>
    <w:rsid w:val="00A26012"/>
    <w:rsid w:val="00A27E69"/>
    <w:rsid w:val="00A36ED4"/>
    <w:rsid w:val="00A409E6"/>
    <w:rsid w:val="00A44FFA"/>
    <w:rsid w:val="00A47557"/>
    <w:rsid w:val="00A5156F"/>
    <w:rsid w:val="00A518CC"/>
    <w:rsid w:val="00A51C1F"/>
    <w:rsid w:val="00A54C32"/>
    <w:rsid w:val="00A55A95"/>
    <w:rsid w:val="00A61B2E"/>
    <w:rsid w:val="00A6402E"/>
    <w:rsid w:val="00A7160E"/>
    <w:rsid w:val="00A72CF7"/>
    <w:rsid w:val="00A76C98"/>
    <w:rsid w:val="00A807FB"/>
    <w:rsid w:val="00A80963"/>
    <w:rsid w:val="00A844C7"/>
    <w:rsid w:val="00A845A6"/>
    <w:rsid w:val="00A85FD5"/>
    <w:rsid w:val="00A86E53"/>
    <w:rsid w:val="00A90683"/>
    <w:rsid w:val="00A91575"/>
    <w:rsid w:val="00A92417"/>
    <w:rsid w:val="00A93817"/>
    <w:rsid w:val="00A9390C"/>
    <w:rsid w:val="00A961CC"/>
    <w:rsid w:val="00A96E09"/>
    <w:rsid w:val="00A976C4"/>
    <w:rsid w:val="00AA16C4"/>
    <w:rsid w:val="00AA22C2"/>
    <w:rsid w:val="00AA3233"/>
    <w:rsid w:val="00AA35DF"/>
    <w:rsid w:val="00AA578B"/>
    <w:rsid w:val="00AA5AB3"/>
    <w:rsid w:val="00AB47D5"/>
    <w:rsid w:val="00AB535F"/>
    <w:rsid w:val="00AB6F3F"/>
    <w:rsid w:val="00AC02C5"/>
    <w:rsid w:val="00AC50FD"/>
    <w:rsid w:val="00AC5B2B"/>
    <w:rsid w:val="00AC7281"/>
    <w:rsid w:val="00AD1ADE"/>
    <w:rsid w:val="00AD57CA"/>
    <w:rsid w:val="00AD5D27"/>
    <w:rsid w:val="00AD78C7"/>
    <w:rsid w:val="00AE0758"/>
    <w:rsid w:val="00AE46AD"/>
    <w:rsid w:val="00AE62CF"/>
    <w:rsid w:val="00AE686F"/>
    <w:rsid w:val="00AE7A57"/>
    <w:rsid w:val="00AF2194"/>
    <w:rsid w:val="00AF35B7"/>
    <w:rsid w:val="00AF4BD8"/>
    <w:rsid w:val="00AF5035"/>
    <w:rsid w:val="00AF55AC"/>
    <w:rsid w:val="00AF646A"/>
    <w:rsid w:val="00B00515"/>
    <w:rsid w:val="00B06624"/>
    <w:rsid w:val="00B06C06"/>
    <w:rsid w:val="00B07031"/>
    <w:rsid w:val="00B100A9"/>
    <w:rsid w:val="00B13DCE"/>
    <w:rsid w:val="00B14432"/>
    <w:rsid w:val="00B15A6D"/>
    <w:rsid w:val="00B20445"/>
    <w:rsid w:val="00B22D44"/>
    <w:rsid w:val="00B23F12"/>
    <w:rsid w:val="00B23FDB"/>
    <w:rsid w:val="00B2544C"/>
    <w:rsid w:val="00B25649"/>
    <w:rsid w:val="00B30A0E"/>
    <w:rsid w:val="00B43FBD"/>
    <w:rsid w:val="00B446BD"/>
    <w:rsid w:val="00B451B5"/>
    <w:rsid w:val="00B46B6B"/>
    <w:rsid w:val="00B532A6"/>
    <w:rsid w:val="00B54E39"/>
    <w:rsid w:val="00B5554D"/>
    <w:rsid w:val="00B57639"/>
    <w:rsid w:val="00B57869"/>
    <w:rsid w:val="00B64546"/>
    <w:rsid w:val="00B661BE"/>
    <w:rsid w:val="00B66C25"/>
    <w:rsid w:val="00B67244"/>
    <w:rsid w:val="00B7008A"/>
    <w:rsid w:val="00B728DD"/>
    <w:rsid w:val="00B73055"/>
    <w:rsid w:val="00B774F7"/>
    <w:rsid w:val="00B8078E"/>
    <w:rsid w:val="00B820D3"/>
    <w:rsid w:val="00B83341"/>
    <w:rsid w:val="00B83A0F"/>
    <w:rsid w:val="00B84CDA"/>
    <w:rsid w:val="00B852D4"/>
    <w:rsid w:val="00B876F9"/>
    <w:rsid w:val="00BA12D6"/>
    <w:rsid w:val="00BA4729"/>
    <w:rsid w:val="00BA7655"/>
    <w:rsid w:val="00BB192B"/>
    <w:rsid w:val="00BB3394"/>
    <w:rsid w:val="00BB38E7"/>
    <w:rsid w:val="00BC2427"/>
    <w:rsid w:val="00BC3A08"/>
    <w:rsid w:val="00BC4185"/>
    <w:rsid w:val="00BC42AE"/>
    <w:rsid w:val="00BC5D9D"/>
    <w:rsid w:val="00BC7BB0"/>
    <w:rsid w:val="00BD0904"/>
    <w:rsid w:val="00BD5C89"/>
    <w:rsid w:val="00BD7AD8"/>
    <w:rsid w:val="00BE1ACC"/>
    <w:rsid w:val="00BE61B8"/>
    <w:rsid w:val="00BE6E6F"/>
    <w:rsid w:val="00BE7838"/>
    <w:rsid w:val="00BF44E3"/>
    <w:rsid w:val="00BF6A84"/>
    <w:rsid w:val="00BF790B"/>
    <w:rsid w:val="00BF799A"/>
    <w:rsid w:val="00BF7CEF"/>
    <w:rsid w:val="00C023D8"/>
    <w:rsid w:val="00C04135"/>
    <w:rsid w:val="00C0425F"/>
    <w:rsid w:val="00C05125"/>
    <w:rsid w:val="00C1201D"/>
    <w:rsid w:val="00C13C3E"/>
    <w:rsid w:val="00C14025"/>
    <w:rsid w:val="00C1430C"/>
    <w:rsid w:val="00C14357"/>
    <w:rsid w:val="00C16975"/>
    <w:rsid w:val="00C17267"/>
    <w:rsid w:val="00C20F62"/>
    <w:rsid w:val="00C25166"/>
    <w:rsid w:val="00C25E20"/>
    <w:rsid w:val="00C26705"/>
    <w:rsid w:val="00C307E5"/>
    <w:rsid w:val="00C32033"/>
    <w:rsid w:val="00C34F88"/>
    <w:rsid w:val="00C36234"/>
    <w:rsid w:val="00C40674"/>
    <w:rsid w:val="00C4186C"/>
    <w:rsid w:val="00C427AC"/>
    <w:rsid w:val="00C43106"/>
    <w:rsid w:val="00C43D39"/>
    <w:rsid w:val="00C51293"/>
    <w:rsid w:val="00C5146B"/>
    <w:rsid w:val="00C623F0"/>
    <w:rsid w:val="00C63EB7"/>
    <w:rsid w:val="00C64C6D"/>
    <w:rsid w:val="00C65564"/>
    <w:rsid w:val="00C67B60"/>
    <w:rsid w:val="00C67EAA"/>
    <w:rsid w:val="00C720FB"/>
    <w:rsid w:val="00C72D33"/>
    <w:rsid w:val="00C72E59"/>
    <w:rsid w:val="00C75EAD"/>
    <w:rsid w:val="00C80890"/>
    <w:rsid w:val="00C84344"/>
    <w:rsid w:val="00C847A8"/>
    <w:rsid w:val="00C856B4"/>
    <w:rsid w:val="00C85CCA"/>
    <w:rsid w:val="00C90477"/>
    <w:rsid w:val="00C9162C"/>
    <w:rsid w:val="00C91715"/>
    <w:rsid w:val="00C949D8"/>
    <w:rsid w:val="00C94E0B"/>
    <w:rsid w:val="00C96294"/>
    <w:rsid w:val="00C96655"/>
    <w:rsid w:val="00C97E09"/>
    <w:rsid w:val="00CA1989"/>
    <w:rsid w:val="00CA1B65"/>
    <w:rsid w:val="00CA4327"/>
    <w:rsid w:val="00CA6506"/>
    <w:rsid w:val="00CB13EE"/>
    <w:rsid w:val="00CB1508"/>
    <w:rsid w:val="00CB2C58"/>
    <w:rsid w:val="00CB35E7"/>
    <w:rsid w:val="00CB4052"/>
    <w:rsid w:val="00CB4E41"/>
    <w:rsid w:val="00CB60B9"/>
    <w:rsid w:val="00CC2B62"/>
    <w:rsid w:val="00CC5A42"/>
    <w:rsid w:val="00CC5FDB"/>
    <w:rsid w:val="00CD0128"/>
    <w:rsid w:val="00CD0FBC"/>
    <w:rsid w:val="00CD10EA"/>
    <w:rsid w:val="00CD4B0E"/>
    <w:rsid w:val="00CD513F"/>
    <w:rsid w:val="00CD6CD2"/>
    <w:rsid w:val="00CE05E8"/>
    <w:rsid w:val="00CE1191"/>
    <w:rsid w:val="00CE4E2A"/>
    <w:rsid w:val="00CE50B1"/>
    <w:rsid w:val="00CE6173"/>
    <w:rsid w:val="00CE7A6D"/>
    <w:rsid w:val="00CF058C"/>
    <w:rsid w:val="00CF08A3"/>
    <w:rsid w:val="00CF12CC"/>
    <w:rsid w:val="00CF2438"/>
    <w:rsid w:val="00CF37C3"/>
    <w:rsid w:val="00CF3AEA"/>
    <w:rsid w:val="00CF543C"/>
    <w:rsid w:val="00CF629C"/>
    <w:rsid w:val="00D04BE9"/>
    <w:rsid w:val="00D04E04"/>
    <w:rsid w:val="00D07820"/>
    <w:rsid w:val="00D07CB0"/>
    <w:rsid w:val="00D11209"/>
    <w:rsid w:val="00D12585"/>
    <w:rsid w:val="00D1379B"/>
    <w:rsid w:val="00D15495"/>
    <w:rsid w:val="00D155D1"/>
    <w:rsid w:val="00D204B1"/>
    <w:rsid w:val="00D26600"/>
    <w:rsid w:val="00D27488"/>
    <w:rsid w:val="00D3267B"/>
    <w:rsid w:val="00D33373"/>
    <w:rsid w:val="00D40433"/>
    <w:rsid w:val="00D40B74"/>
    <w:rsid w:val="00D416A6"/>
    <w:rsid w:val="00D424F8"/>
    <w:rsid w:val="00D42723"/>
    <w:rsid w:val="00D428EF"/>
    <w:rsid w:val="00D534BD"/>
    <w:rsid w:val="00D53E85"/>
    <w:rsid w:val="00D54072"/>
    <w:rsid w:val="00D5426D"/>
    <w:rsid w:val="00D549BE"/>
    <w:rsid w:val="00D54F52"/>
    <w:rsid w:val="00D63E8F"/>
    <w:rsid w:val="00D66273"/>
    <w:rsid w:val="00D67EBA"/>
    <w:rsid w:val="00D70ABA"/>
    <w:rsid w:val="00D7489A"/>
    <w:rsid w:val="00D77499"/>
    <w:rsid w:val="00D801B6"/>
    <w:rsid w:val="00D80464"/>
    <w:rsid w:val="00D807D9"/>
    <w:rsid w:val="00D80AA0"/>
    <w:rsid w:val="00D81290"/>
    <w:rsid w:val="00D81574"/>
    <w:rsid w:val="00D8220E"/>
    <w:rsid w:val="00D82529"/>
    <w:rsid w:val="00D84DB2"/>
    <w:rsid w:val="00D8700E"/>
    <w:rsid w:val="00D8782A"/>
    <w:rsid w:val="00D9003C"/>
    <w:rsid w:val="00D91F00"/>
    <w:rsid w:val="00D9253D"/>
    <w:rsid w:val="00D941AD"/>
    <w:rsid w:val="00D9514B"/>
    <w:rsid w:val="00D9577D"/>
    <w:rsid w:val="00DA05F6"/>
    <w:rsid w:val="00DA2380"/>
    <w:rsid w:val="00DA2AAB"/>
    <w:rsid w:val="00DA2B84"/>
    <w:rsid w:val="00DA5925"/>
    <w:rsid w:val="00DB08D0"/>
    <w:rsid w:val="00DB0B65"/>
    <w:rsid w:val="00DB20F5"/>
    <w:rsid w:val="00DB48E1"/>
    <w:rsid w:val="00DC0F7B"/>
    <w:rsid w:val="00DC1FDB"/>
    <w:rsid w:val="00DC420E"/>
    <w:rsid w:val="00DC4DA1"/>
    <w:rsid w:val="00DC5462"/>
    <w:rsid w:val="00DC7040"/>
    <w:rsid w:val="00DD1273"/>
    <w:rsid w:val="00DD3F23"/>
    <w:rsid w:val="00DD4BB7"/>
    <w:rsid w:val="00DD58CF"/>
    <w:rsid w:val="00DD5959"/>
    <w:rsid w:val="00DD751B"/>
    <w:rsid w:val="00DD79B8"/>
    <w:rsid w:val="00DE1653"/>
    <w:rsid w:val="00DE1ACF"/>
    <w:rsid w:val="00DE2024"/>
    <w:rsid w:val="00DE3EA3"/>
    <w:rsid w:val="00DE3F2D"/>
    <w:rsid w:val="00DE71A5"/>
    <w:rsid w:val="00DE7CD9"/>
    <w:rsid w:val="00DE7EB5"/>
    <w:rsid w:val="00DF0CBC"/>
    <w:rsid w:val="00DF1C63"/>
    <w:rsid w:val="00DF5339"/>
    <w:rsid w:val="00DF6ED2"/>
    <w:rsid w:val="00E02CF0"/>
    <w:rsid w:val="00E046CE"/>
    <w:rsid w:val="00E04E93"/>
    <w:rsid w:val="00E11E50"/>
    <w:rsid w:val="00E14DC7"/>
    <w:rsid w:val="00E159FD"/>
    <w:rsid w:val="00E211CF"/>
    <w:rsid w:val="00E21F0A"/>
    <w:rsid w:val="00E24A22"/>
    <w:rsid w:val="00E276AC"/>
    <w:rsid w:val="00E31D24"/>
    <w:rsid w:val="00E32C87"/>
    <w:rsid w:val="00E34885"/>
    <w:rsid w:val="00E374BA"/>
    <w:rsid w:val="00E4154B"/>
    <w:rsid w:val="00E42264"/>
    <w:rsid w:val="00E431DD"/>
    <w:rsid w:val="00E4383A"/>
    <w:rsid w:val="00E4433B"/>
    <w:rsid w:val="00E44E06"/>
    <w:rsid w:val="00E45559"/>
    <w:rsid w:val="00E45AB5"/>
    <w:rsid w:val="00E50612"/>
    <w:rsid w:val="00E51DA0"/>
    <w:rsid w:val="00E53B2B"/>
    <w:rsid w:val="00E5481A"/>
    <w:rsid w:val="00E56473"/>
    <w:rsid w:val="00E6552D"/>
    <w:rsid w:val="00E67887"/>
    <w:rsid w:val="00E71E2C"/>
    <w:rsid w:val="00E82F1F"/>
    <w:rsid w:val="00E83D07"/>
    <w:rsid w:val="00E91705"/>
    <w:rsid w:val="00E91AC3"/>
    <w:rsid w:val="00E91B1F"/>
    <w:rsid w:val="00E953F7"/>
    <w:rsid w:val="00E95D57"/>
    <w:rsid w:val="00E96F93"/>
    <w:rsid w:val="00EA10BC"/>
    <w:rsid w:val="00EA1692"/>
    <w:rsid w:val="00EA2245"/>
    <w:rsid w:val="00EA3CE6"/>
    <w:rsid w:val="00EA6693"/>
    <w:rsid w:val="00EB0700"/>
    <w:rsid w:val="00EB23F4"/>
    <w:rsid w:val="00EB5A00"/>
    <w:rsid w:val="00EC15C6"/>
    <w:rsid w:val="00EC347F"/>
    <w:rsid w:val="00EC44B8"/>
    <w:rsid w:val="00EC6549"/>
    <w:rsid w:val="00EC6B8B"/>
    <w:rsid w:val="00ED0B08"/>
    <w:rsid w:val="00ED0F9D"/>
    <w:rsid w:val="00ED376B"/>
    <w:rsid w:val="00ED4D92"/>
    <w:rsid w:val="00ED5A4E"/>
    <w:rsid w:val="00EE2D9A"/>
    <w:rsid w:val="00EE33FC"/>
    <w:rsid w:val="00EE7A50"/>
    <w:rsid w:val="00EF1CE6"/>
    <w:rsid w:val="00EF3C27"/>
    <w:rsid w:val="00EF430F"/>
    <w:rsid w:val="00EF4712"/>
    <w:rsid w:val="00EF53CD"/>
    <w:rsid w:val="00EF53F2"/>
    <w:rsid w:val="00EF7B93"/>
    <w:rsid w:val="00F00B29"/>
    <w:rsid w:val="00F01A59"/>
    <w:rsid w:val="00F01F9D"/>
    <w:rsid w:val="00F03BF1"/>
    <w:rsid w:val="00F04290"/>
    <w:rsid w:val="00F06DB4"/>
    <w:rsid w:val="00F07019"/>
    <w:rsid w:val="00F104A8"/>
    <w:rsid w:val="00F10D94"/>
    <w:rsid w:val="00F1122D"/>
    <w:rsid w:val="00F13743"/>
    <w:rsid w:val="00F14F9C"/>
    <w:rsid w:val="00F22A3B"/>
    <w:rsid w:val="00F24B13"/>
    <w:rsid w:val="00F25A85"/>
    <w:rsid w:val="00F27CB2"/>
    <w:rsid w:val="00F3129E"/>
    <w:rsid w:val="00F3562F"/>
    <w:rsid w:val="00F365F9"/>
    <w:rsid w:val="00F40940"/>
    <w:rsid w:val="00F41CBE"/>
    <w:rsid w:val="00F42D4B"/>
    <w:rsid w:val="00F43BB8"/>
    <w:rsid w:val="00F607C2"/>
    <w:rsid w:val="00F6122B"/>
    <w:rsid w:val="00F61DF8"/>
    <w:rsid w:val="00F643BC"/>
    <w:rsid w:val="00F67E97"/>
    <w:rsid w:val="00F71181"/>
    <w:rsid w:val="00F74FF4"/>
    <w:rsid w:val="00F7606E"/>
    <w:rsid w:val="00F770BD"/>
    <w:rsid w:val="00F77557"/>
    <w:rsid w:val="00F82F3C"/>
    <w:rsid w:val="00F83605"/>
    <w:rsid w:val="00F90614"/>
    <w:rsid w:val="00F91375"/>
    <w:rsid w:val="00F92C1E"/>
    <w:rsid w:val="00F9336C"/>
    <w:rsid w:val="00F95C96"/>
    <w:rsid w:val="00FA1C25"/>
    <w:rsid w:val="00FA54C7"/>
    <w:rsid w:val="00FA57A6"/>
    <w:rsid w:val="00FA5C2A"/>
    <w:rsid w:val="00FB1600"/>
    <w:rsid w:val="00FB1BE3"/>
    <w:rsid w:val="00FB273F"/>
    <w:rsid w:val="00FB2EA3"/>
    <w:rsid w:val="00FB5E1F"/>
    <w:rsid w:val="00FB7D6D"/>
    <w:rsid w:val="00FC0102"/>
    <w:rsid w:val="00FC104A"/>
    <w:rsid w:val="00FC1E3A"/>
    <w:rsid w:val="00FC4E02"/>
    <w:rsid w:val="00FD0AF7"/>
    <w:rsid w:val="00FD5723"/>
    <w:rsid w:val="00FD5BD0"/>
    <w:rsid w:val="00FD7F60"/>
    <w:rsid w:val="00FE0B6A"/>
    <w:rsid w:val="00FE0B8B"/>
    <w:rsid w:val="00FE0FEE"/>
    <w:rsid w:val="00FE1213"/>
    <w:rsid w:val="00FE275D"/>
    <w:rsid w:val="00FE4ABB"/>
    <w:rsid w:val="00FE61BD"/>
    <w:rsid w:val="00FE754F"/>
    <w:rsid w:val="00FE7A18"/>
    <w:rsid w:val="00FF0A37"/>
    <w:rsid w:val="00FF297D"/>
    <w:rsid w:val="00FF34E1"/>
    <w:rsid w:val="00FF3A0C"/>
    <w:rsid w:val="00FF3CBE"/>
    <w:rsid w:val="00FF4C8C"/>
    <w:rsid w:val="00FF542D"/>
    <w:rsid w:val="47E85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A84C4"/>
  <w15:docId w15:val="{A841267E-B00C-45BC-9E3C-A6188A3C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paragraph" w:styleId="1">
    <w:name w:val="heading 1"/>
    <w:basedOn w:val="a0"/>
    <w:next w:val="a0"/>
    <w:link w:val="10"/>
    <w:qFormat/>
    <w:pPr>
      <w:keepNext/>
      <w:keepLines/>
      <w:numPr>
        <w:numId w:val="1"/>
      </w:numPr>
      <w:spacing w:before="340" w:after="330" w:line="578" w:lineRule="auto"/>
      <w:jc w:val="center"/>
      <w:outlineLvl w:val="0"/>
    </w:pPr>
    <w:rPr>
      <w:rFonts w:eastAsia="黑体"/>
      <w:b/>
      <w:kern w:val="44"/>
      <w:sz w:val="36"/>
    </w:rPr>
  </w:style>
  <w:style w:type="paragraph" w:styleId="2">
    <w:name w:val="heading 2"/>
    <w:basedOn w:val="a0"/>
    <w:next w:val="a1"/>
    <w:link w:val="20"/>
    <w:qFormat/>
    <w:pPr>
      <w:keepNext/>
      <w:keepLines/>
      <w:numPr>
        <w:ilvl w:val="1"/>
        <w:numId w:val="1"/>
      </w:numPr>
      <w:spacing w:before="260" w:after="260" w:line="415" w:lineRule="auto"/>
      <w:jc w:val="center"/>
      <w:outlineLvl w:val="1"/>
    </w:pPr>
    <w:rPr>
      <w:rFonts w:ascii="CG Times" w:hAnsi="CG Times"/>
      <w:b/>
      <w:sz w:val="30"/>
    </w:rPr>
  </w:style>
  <w:style w:type="paragraph" w:styleId="3">
    <w:name w:val="heading 3"/>
    <w:basedOn w:val="a0"/>
    <w:next w:val="a1"/>
    <w:qFormat/>
    <w:pPr>
      <w:keepNext/>
      <w:keepLines/>
      <w:numPr>
        <w:numId w:val="2"/>
      </w:numPr>
      <w:tabs>
        <w:tab w:val="clear" w:pos="425"/>
        <w:tab w:val="left" w:pos="5852"/>
      </w:tabs>
      <w:snapToGrid w:val="0"/>
      <w:spacing w:before="360" w:line="240" w:lineRule="exact"/>
      <w:outlineLvl w:val="2"/>
    </w:pPr>
    <w:rPr>
      <w:b/>
      <w:sz w:val="28"/>
    </w:rPr>
  </w:style>
  <w:style w:type="paragraph" w:styleId="4">
    <w:name w:val="heading 4"/>
    <w:basedOn w:val="a0"/>
    <w:next w:val="a1"/>
    <w:qFormat/>
    <w:pPr>
      <w:keepNext/>
      <w:keepLines/>
      <w:numPr>
        <w:numId w:val="3"/>
      </w:numPr>
      <w:spacing w:before="360" w:line="240" w:lineRule="exact"/>
      <w:outlineLvl w:val="3"/>
    </w:pPr>
    <w:rPr>
      <w:rFonts w:ascii="宋体"/>
      <w:b/>
      <w:sz w:val="28"/>
    </w:rPr>
  </w:style>
  <w:style w:type="paragraph" w:styleId="5">
    <w:name w:val="heading 5"/>
    <w:basedOn w:val="a0"/>
    <w:next w:val="a1"/>
    <w:qFormat/>
    <w:pPr>
      <w:keepNext/>
      <w:keepLines/>
      <w:numPr>
        <w:ilvl w:val="4"/>
        <w:numId w:val="1"/>
      </w:numPr>
      <w:spacing w:before="280" w:after="290" w:line="376" w:lineRule="auto"/>
      <w:outlineLvl w:val="4"/>
    </w:pPr>
    <w:rPr>
      <w:b/>
      <w:sz w:val="28"/>
    </w:rPr>
  </w:style>
  <w:style w:type="paragraph" w:styleId="6">
    <w:name w:val="heading 6"/>
    <w:basedOn w:val="a0"/>
    <w:next w:val="a1"/>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0"/>
    <w:next w:val="a1"/>
    <w:qFormat/>
    <w:pPr>
      <w:keepNext/>
      <w:keepLines/>
      <w:numPr>
        <w:ilvl w:val="6"/>
        <w:numId w:val="1"/>
      </w:numPr>
      <w:spacing w:before="240" w:after="64" w:line="320" w:lineRule="auto"/>
      <w:outlineLvl w:val="6"/>
    </w:pPr>
    <w:rPr>
      <w:b/>
      <w:sz w:val="24"/>
    </w:rPr>
  </w:style>
  <w:style w:type="paragraph" w:styleId="8">
    <w:name w:val="heading 8"/>
    <w:basedOn w:val="a0"/>
    <w:next w:val="a1"/>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1"/>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firstLine="420"/>
    </w:pPr>
  </w:style>
  <w:style w:type="paragraph" w:styleId="70">
    <w:name w:val="toc 7"/>
    <w:basedOn w:val="a0"/>
    <w:next w:val="a0"/>
    <w:uiPriority w:val="39"/>
    <w:qFormat/>
    <w:pPr>
      <w:spacing w:line="300" w:lineRule="auto"/>
    </w:pPr>
    <w:rPr>
      <w:sz w:val="24"/>
      <w:szCs w:val="24"/>
    </w:rPr>
  </w:style>
  <w:style w:type="paragraph" w:styleId="a5">
    <w:name w:val="Document Map"/>
    <w:basedOn w:val="a0"/>
    <w:link w:val="a6"/>
    <w:unhideWhenUsed/>
    <w:qFormat/>
    <w:rPr>
      <w:rFonts w:ascii="宋体" w:hAnsi="Calibri"/>
      <w:sz w:val="18"/>
      <w:szCs w:val="18"/>
    </w:rPr>
  </w:style>
  <w:style w:type="paragraph" w:styleId="a7">
    <w:name w:val="annotation text"/>
    <w:basedOn w:val="a0"/>
    <w:link w:val="a8"/>
    <w:uiPriority w:val="99"/>
    <w:semiHidden/>
    <w:pPr>
      <w:jc w:val="left"/>
    </w:pPr>
  </w:style>
  <w:style w:type="paragraph" w:styleId="a9">
    <w:name w:val="Body Text"/>
    <w:basedOn w:val="a0"/>
    <w:qFormat/>
    <w:rPr>
      <w:rFonts w:ascii="宋体" w:hAnsi="宋体"/>
      <w:bCs/>
      <w:sz w:val="28"/>
      <w:szCs w:val="28"/>
      <w:lang w:val="en-GB"/>
    </w:rPr>
  </w:style>
  <w:style w:type="paragraph" w:styleId="aa">
    <w:name w:val="Body Text Indent"/>
    <w:basedOn w:val="a0"/>
    <w:link w:val="ab"/>
    <w:pPr>
      <w:ind w:firstLine="627"/>
    </w:pPr>
    <w:rPr>
      <w:sz w:val="28"/>
    </w:rPr>
  </w:style>
  <w:style w:type="paragraph" w:styleId="21">
    <w:name w:val="List 2"/>
    <w:basedOn w:val="a0"/>
    <w:unhideWhenUsed/>
    <w:qFormat/>
    <w:pPr>
      <w:tabs>
        <w:tab w:val="left" w:pos="1134"/>
      </w:tabs>
      <w:ind w:left="1190" w:hanging="480"/>
      <w:contextualSpacing/>
      <w:jc w:val="left"/>
    </w:pPr>
    <w:rPr>
      <w:rFonts w:eastAsia="仿宋"/>
      <w:sz w:val="24"/>
    </w:rPr>
  </w:style>
  <w:style w:type="paragraph" w:styleId="50">
    <w:name w:val="toc 5"/>
    <w:basedOn w:val="a0"/>
    <w:next w:val="a0"/>
    <w:uiPriority w:val="39"/>
    <w:pPr>
      <w:ind w:leftChars="800" w:left="1680"/>
    </w:pPr>
    <w:rPr>
      <w:szCs w:val="24"/>
    </w:rPr>
  </w:style>
  <w:style w:type="paragraph" w:styleId="30">
    <w:name w:val="toc 3"/>
    <w:basedOn w:val="a0"/>
    <w:next w:val="a0"/>
    <w:uiPriority w:val="39"/>
    <w:pPr>
      <w:ind w:leftChars="400" w:left="840"/>
    </w:pPr>
    <w:rPr>
      <w:szCs w:val="24"/>
    </w:rPr>
  </w:style>
  <w:style w:type="paragraph" w:styleId="ac">
    <w:name w:val="Plain Text"/>
    <w:basedOn w:val="a0"/>
    <w:qFormat/>
    <w:rPr>
      <w:rFonts w:ascii="宋体" w:hAnsi="Courier New"/>
    </w:rPr>
  </w:style>
  <w:style w:type="paragraph" w:styleId="80">
    <w:name w:val="toc 8"/>
    <w:basedOn w:val="a0"/>
    <w:next w:val="a0"/>
    <w:uiPriority w:val="39"/>
    <w:pPr>
      <w:ind w:leftChars="1400" w:left="2940"/>
    </w:pPr>
    <w:rPr>
      <w:szCs w:val="24"/>
    </w:rPr>
  </w:style>
  <w:style w:type="paragraph" w:styleId="ad">
    <w:name w:val="Date"/>
    <w:basedOn w:val="a0"/>
    <w:next w:val="a0"/>
    <w:link w:val="ae"/>
    <w:qFormat/>
    <w:rPr>
      <w:rFonts w:ascii="宋体" w:hAnsi="Courier New"/>
      <w:sz w:val="28"/>
    </w:rPr>
  </w:style>
  <w:style w:type="paragraph" w:styleId="22">
    <w:name w:val="Body Text Indent 2"/>
    <w:basedOn w:val="a0"/>
    <w:link w:val="23"/>
    <w:pPr>
      <w:spacing w:line="440" w:lineRule="exact"/>
      <w:ind w:firstLineChars="214" w:firstLine="514"/>
    </w:pPr>
    <w:rPr>
      <w:rFonts w:ascii="宋体" w:hAnsi="宋体"/>
      <w:sz w:val="24"/>
    </w:rPr>
  </w:style>
  <w:style w:type="paragraph" w:styleId="af">
    <w:name w:val="Balloon Text"/>
    <w:basedOn w:val="a0"/>
    <w:link w:val="af0"/>
    <w:semiHidden/>
    <w:rPr>
      <w:sz w:val="18"/>
      <w:szCs w:val="18"/>
    </w:rPr>
  </w:style>
  <w:style w:type="paragraph" w:styleId="af1">
    <w:name w:val="footer"/>
    <w:basedOn w:val="a0"/>
    <w:link w:val="af2"/>
    <w:qFormat/>
    <w:pPr>
      <w:tabs>
        <w:tab w:val="center" w:pos="4153"/>
        <w:tab w:val="right" w:pos="8306"/>
      </w:tabs>
      <w:snapToGrid w:val="0"/>
      <w:jc w:val="left"/>
    </w:pPr>
    <w:rPr>
      <w:sz w:val="18"/>
    </w:rPr>
  </w:style>
  <w:style w:type="paragraph" w:styleId="af3">
    <w:name w:val="header"/>
    <w:basedOn w:val="a0"/>
    <w:link w:val="af4"/>
    <w:pPr>
      <w:pBdr>
        <w:bottom w:val="single" w:sz="6" w:space="1" w:color="auto"/>
      </w:pBdr>
      <w:tabs>
        <w:tab w:val="center" w:pos="4153"/>
        <w:tab w:val="right" w:pos="8306"/>
      </w:tabs>
      <w:snapToGrid w:val="0"/>
      <w:jc w:val="center"/>
    </w:pPr>
    <w:rPr>
      <w:sz w:val="18"/>
    </w:rPr>
  </w:style>
  <w:style w:type="paragraph" w:styleId="11">
    <w:name w:val="toc 1"/>
    <w:basedOn w:val="a0"/>
    <w:next w:val="a0"/>
    <w:uiPriority w:val="39"/>
    <w:pPr>
      <w:tabs>
        <w:tab w:val="right" w:leader="dot" w:pos="9060"/>
      </w:tabs>
      <w:spacing w:line="560" w:lineRule="exact"/>
      <w:jc w:val="center"/>
    </w:pPr>
    <w:rPr>
      <w:b/>
      <w:sz w:val="32"/>
      <w:szCs w:val="24"/>
    </w:rPr>
  </w:style>
  <w:style w:type="paragraph" w:styleId="40">
    <w:name w:val="toc 4"/>
    <w:basedOn w:val="a0"/>
    <w:next w:val="a0"/>
    <w:uiPriority w:val="39"/>
    <w:pPr>
      <w:ind w:leftChars="600" w:left="1260"/>
    </w:pPr>
    <w:rPr>
      <w:szCs w:val="24"/>
    </w:rPr>
  </w:style>
  <w:style w:type="paragraph" w:styleId="60">
    <w:name w:val="toc 6"/>
    <w:basedOn w:val="a0"/>
    <w:next w:val="a0"/>
    <w:uiPriority w:val="39"/>
    <w:qFormat/>
    <w:pPr>
      <w:ind w:leftChars="1000" w:left="2100"/>
    </w:pPr>
    <w:rPr>
      <w:szCs w:val="24"/>
    </w:rPr>
  </w:style>
  <w:style w:type="paragraph" w:styleId="31">
    <w:name w:val="Body Text Indent 3"/>
    <w:basedOn w:val="a0"/>
    <w:pPr>
      <w:widowControl/>
      <w:tabs>
        <w:tab w:val="left" w:pos="0"/>
        <w:tab w:val="left" w:pos="1134"/>
      </w:tabs>
      <w:adjustRightInd w:val="0"/>
      <w:snapToGrid w:val="0"/>
      <w:spacing w:line="360" w:lineRule="auto"/>
      <w:ind w:left="567"/>
      <w:jc w:val="left"/>
    </w:pPr>
    <w:rPr>
      <w:rFonts w:ascii="仿宋_GB2312" w:eastAsia="仿宋_GB2312"/>
      <w:kern w:val="0"/>
      <w:sz w:val="28"/>
    </w:rPr>
  </w:style>
  <w:style w:type="paragraph" w:styleId="24">
    <w:name w:val="toc 2"/>
    <w:basedOn w:val="a0"/>
    <w:next w:val="a0"/>
    <w:uiPriority w:val="39"/>
    <w:pPr>
      <w:ind w:leftChars="200" w:left="420"/>
    </w:pPr>
    <w:rPr>
      <w:szCs w:val="24"/>
    </w:rPr>
  </w:style>
  <w:style w:type="paragraph" w:styleId="90">
    <w:name w:val="toc 9"/>
    <w:basedOn w:val="a0"/>
    <w:next w:val="a0"/>
    <w:uiPriority w:val="39"/>
    <w:qFormat/>
    <w:pPr>
      <w:ind w:leftChars="1600" w:left="3360"/>
    </w:pPr>
    <w:rPr>
      <w:szCs w:val="24"/>
    </w:rPr>
  </w:style>
  <w:style w:type="paragraph" w:styleId="af5">
    <w:name w:val="Normal (Web)"/>
    <w:basedOn w:val="a0"/>
    <w:pPr>
      <w:widowControl/>
      <w:spacing w:before="100" w:beforeAutospacing="1" w:after="100" w:afterAutospacing="1"/>
      <w:jc w:val="left"/>
    </w:pPr>
    <w:rPr>
      <w:rFonts w:ascii="宋体" w:hAnsi="宋体" w:cs="宋体"/>
      <w:color w:val="FFFFFF"/>
      <w:kern w:val="0"/>
      <w:sz w:val="24"/>
      <w:szCs w:val="24"/>
    </w:rPr>
  </w:style>
  <w:style w:type="paragraph" w:styleId="af6">
    <w:name w:val="Title"/>
    <w:basedOn w:val="a0"/>
    <w:next w:val="a0"/>
    <w:link w:val="af7"/>
    <w:qFormat/>
    <w:pPr>
      <w:spacing w:before="240" w:after="60"/>
      <w:jc w:val="left"/>
      <w:outlineLvl w:val="0"/>
    </w:pPr>
    <w:rPr>
      <w:rFonts w:ascii="Cambria" w:hAnsi="Cambria"/>
      <w:b/>
      <w:bCs/>
      <w:sz w:val="32"/>
      <w:szCs w:val="32"/>
    </w:rPr>
  </w:style>
  <w:style w:type="paragraph" w:styleId="af8">
    <w:name w:val="annotation subject"/>
    <w:basedOn w:val="a7"/>
    <w:next w:val="a7"/>
    <w:link w:val="af9"/>
    <w:rPr>
      <w:b/>
      <w:bCs/>
    </w:rPr>
  </w:style>
  <w:style w:type="table" w:styleId="afa">
    <w:name w:val="Table Grid"/>
    <w:basedOn w:val="a3"/>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rFonts w:cs="Times New Roman"/>
      <w:b/>
      <w:bCs/>
    </w:rPr>
  </w:style>
  <w:style w:type="character" w:styleId="afc">
    <w:name w:val="page number"/>
    <w:basedOn w:val="a2"/>
  </w:style>
  <w:style w:type="character" w:styleId="afd">
    <w:name w:val="Emphasis"/>
    <w:uiPriority w:val="20"/>
    <w:qFormat/>
    <w:rPr>
      <w:color w:val="CC0000"/>
    </w:rPr>
  </w:style>
  <w:style w:type="character" w:styleId="afe">
    <w:name w:val="Hyperlink"/>
    <w:uiPriority w:val="99"/>
    <w:qFormat/>
    <w:rPr>
      <w:color w:val="0000FF"/>
      <w:u w:val="single"/>
    </w:rPr>
  </w:style>
  <w:style w:type="character" w:styleId="aff">
    <w:name w:val="annotation reference"/>
    <w:uiPriority w:val="99"/>
    <w:rPr>
      <w:sz w:val="18"/>
      <w:szCs w:val="18"/>
    </w:rPr>
  </w:style>
  <w:style w:type="character" w:customStyle="1" w:styleId="a8">
    <w:name w:val="批注文字 字符"/>
    <w:link w:val="a7"/>
    <w:uiPriority w:val="99"/>
    <w:semiHidden/>
    <w:rPr>
      <w:rFonts w:eastAsia="宋体"/>
      <w:kern w:val="2"/>
      <w:sz w:val="21"/>
      <w:lang w:val="en-US" w:eastAsia="zh-CN" w:bidi="ar-SA"/>
    </w:rPr>
  </w:style>
  <w:style w:type="character" w:customStyle="1" w:styleId="af7">
    <w:name w:val="标题 字符"/>
    <w:link w:val="af6"/>
    <w:qFormat/>
    <w:rPr>
      <w:rFonts w:ascii="Cambria" w:eastAsia="宋体" w:hAnsi="Cambria"/>
      <w:b/>
      <w:bCs/>
      <w:kern w:val="2"/>
      <w:sz w:val="32"/>
      <w:szCs w:val="32"/>
      <w:lang w:val="en-US" w:eastAsia="zh-CN" w:bidi="ar-SA"/>
    </w:rPr>
  </w:style>
  <w:style w:type="character" w:customStyle="1" w:styleId="CharChar3">
    <w:name w:val="Char Char3"/>
    <w:rPr>
      <w:rFonts w:ascii="Cambria" w:hAnsi="Cambria" w:cs="Times New Roman"/>
      <w:b/>
      <w:bCs/>
      <w:kern w:val="2"/>
      <w:sz w:val="32"/>
      <w:szCs w:val="32"/>
    </w:rPr>
  </w:style>
  <w:style w:type="character" w:customStyle="1" w:styleId="ae">
    <w:name w:val="日期 字符"/>
    <w:link w:val="ad"/>
    <w:semiHidden/>
    <w:rPr>
      <w:rFonts w:ascii="宋体" w:eastAsia="宋体" w:hAnsi="Courier New"/>
      <w:kern w:val="2"/>
      <w:sz w:val="28"/>
      <w:lang w:val="en-US" w:eastAsia="zh-CN" w:bidi="ar-SA"/>
    </w:rPr>
  </w:style>
  <w:style w:type="character" w:customStyle="1" w:styleId="CharChar8">
    <w:name w:val="Char Char8"/>
    <w:rPr>
      <w:rFonts w:ascii="Times New Roman" w:hAnsi="Times New Roman"/>
      <w:b/>
      <w:bCs/>
      <w:kern w:val="44"/>
      <w:sz w:val="28"/>
      <w:szCs w:val="44"/>
    </w:rPr>
  </w:style>
  <w:style w:type="character" w:customStyle="1" w:styleId="ab">
    <w:name w:val="正文文本缩进 字符"/>
    <w:link w:val="aa"/>
    <w:rPr>
      <w:kern w:val="2"/>
      <w:sz w:val="28"/>
    </w:rPr>
  </w:style>
  <w:style w:type="character" w:customStyle="1" w:styleId="23">
    <w:name w:val="正文文本缩进 2 字符"/>
    <w:link w:val="22"/>
    <w:rPr>
      <w:rFonts w:ascii="宋体" w:hAnsi="宋体"/>
      <w:kern w:val="2"/>
      <w:sz w:val="24"/>
    </w:rPr>
  </w:style>
  <w:style w:type="character" w:customStyle="1" w:styleId="af2">
    <w:name w:val="页脚 字符"/>
    <w:link w:val="af1"/>
    <w:qFormat/>
    <w:rPr>
      <w:rFonts w:eastAsia="宋体"/>
      <w:kern w:val="2"/>
      <w:sz w:val="18"/>
      <w:lang w:val="en-US" w:eastAsia="zh-CN" w:bidi="ar-SA"/>
    </w:rPr>
  </w:style>
  <w:style w:type="character" w:customStyle="1" w:styleId="af9">
    <w:name w:val="批注主题 字符"/>
    <w:link w:val="af8"/>
    <w:qFormat/>
    <w:rPr>
      <w:rFonts w:eastAsia="宋体"/>
      <w:b/>
      <w:bCs/>
      <w:kern w:val="2"/>
      <w:sz w:val="21"/>
      <w:lang w:val="en-US" w:eastAsia="zh-CN" w:bidi="ar-SA"/>
    </w:rPr>
  </w:style>
  <w:style w:type="character" w:customStyle="1" w:styleId="10">
    <w:name w:val="标题 1 字符"/>
    <w:link w:val="1"/>
    <w:rPr>
      <w:rFonts w:eastAsia="黑体"/>
      <w:b/>
      <w:kern w:val="44"/>
      <w:sz w:val="36"/>
    </w:rPr>
  </w:style>
  <w:style w:type="character" w:customStyle="1" w:styleId="af0">
    <w:name w:val="批注框文本 字符"/>
    <w:link w:val="af"/>
    <w:semiHidden/>
    <w:rPr>
      <w:rFonts w:eastAsia="宋体"/>
      <w:kern w:val="2"/>
      <w:sz w:val="18"/>
      <w:szCs w:val="18"/>
      <w:lang w:val="en-US" w:eastAsia="zh-CN" w:bidi="ar-SA"/>
    </w:rPr>
  </w:style>
  <w:style w:type="character" w:customStyle="1" w:styleId="a6">
    <w:name w:val="文档结构图 字符"/>
    <w:link w:val="a5"/>
    <w:semiHidden/>
    <w:qFormat/>
    <w:rPr>
      <w:rFonts w:ascii="宋体" w:eastAsia="宋体" w:hAnsi="Calibri"/>
      <w:kern w:val="2"/>
      <w:sz w:val="18"/>
      <w:szCs w:val="18"/>
      <w:lang w:val="en-US" w:eastAsia="zh-CN" w:bidi="ar-SA"/>
    </w:rPr>
  </w:style>
  <w:style w:type="character" w:customStyle="1" w:styleId="CharChar7">
    <w:name w:val="Char Char7"/>
    <w:rPr>
      <w:rFonts w:ascii="Times New Roman" w:hAnsi="Times New Roman" w:cs="Times New Roman"/>
      <w:b/>
      <w:bCs/>
      <w:kern w:val="2"/>
      <w:sz w:val="24"/>
      <w:szCs w:val="32"/>
    </w:rPr>
  </w:style>
  <w:style w:type="character" w:customStyle="1" w:styleId="20">
    <w:name w:val="标题 2 字符"/>
    <w:link w:val="2"/>
    <w:rPr>
      <w:rFonts w:ascii="CG Times" w:hAnsi="CG Times"/>
      <w:b/>
      <w:kern w:val="2"/>
      <w:sz w:val="30"/>
    </w:rPr>
  </w:style>
  <w:style w:type="character" w:customStyle="1" w:styleId="af4">
    <w:name w:val="页眉 字符"/>
    <w:link w:val="af3"/>
    <w:semiHidden/>
    <w:rPr>
      <w:rFonts w:eastAsia="宋体"/>
      <w:kern w:val="2"/>
      <w:sz w:val="18"/>
      <w:lang w:val="en-US" w:eastAsia="zh-CN" w:bidi="ar-SA"/>
    </w:rPr>
  </w:style>
  <w:style w:type="paragraph" w:customStyle="1" w:styleId="aff0">
    <w:name w:val="修訂"/>
    <w:uiPriority w:val="99"/>
    <w:semiHidden/>
    <w:qFormat/>
    <w:rPr>
      <w:kern w:val="2"/>
      <w:sz w:val="21"/>
    </w:rPr>
  </w:style>
  <w:style w:type="paragraph" w:customStyle="1" w:styleId="TOC1">
    <w:name w:val="TOC 标题1"/>
    <w:basedOn w:val="1"/>
    <w:next w:val="a0"/>
    <w:uiPriority w:val="39"/>
    <w:qFormat/>
    <w:pPr>
      <w:widowControl/>
      <w:numPr>
        <w:numId w:val="0"/>
      </w:numPr>
      <w:spacing w:before="480" w:after="0" w:line="276" w:lineRule="auto"/>
      <w:jc w:val="left"/>
      <w:outlineLvl w:val="9"/>
    </w:pPr>
    <w:rPr>
      <w:rFonts w:ascii="Cambria" w:eastAsia="宋体" w:hAnsi="Cambria"/>
      <w:bCs/>
      <w:color w:val="365F91"/>
      <w:kern w:val="0"/>
      <w:sz w:val="28"/>
      <w:szCs w:val="28"/>
    </w:rPr>
  </w:style>
  <w:style w:type="paragraph" w:customStyle="1" w:styleId="toa">
    <w:name w:val="toa"/>
    <w:basedOn w:val="a0"/>
    <w:qFormat/>
    <w:pPr>
      <w:widowControl/>
      <w:tabs>
        <w:tab w:val="left" w:pos="851"/>
      </w:tabs>
      <w:spacing w:beforeLines="50" w:before="156" w:afterLines="50" w:after="156"/>
      <w:ind w:left="1120" w:hangingChars="400" w:hanging="1120"/>
      <w:jc w:val="left"/>
    </w:pPr>
    <w:rPr>
      <w:kern w:val="0"/>
      <w:sz w:val="28"/>
    </w:rPr>
  </w:style>
  <w:style w:type="paragraph" w:customStyle="1" w:styleId="25">
    <w:name w:val="样式2"/>
    <w:basedOn w:val="12"/>
    <w:pPr>
      <w:keepNext w:val="0"/>
      <w:keepLines w:val="0"/>
      <w:numPr>
        <w:numId w:val="0"/>
      </w:numPr>
      <w:adjustRightInd w:val="0"/>
      <w:spacing w:before="0" w:after="0" w:line="410" w:lineRule="atLeast"/>
      <w:jc w:val="both"/>
      <w:textAlignment w:val="baseline"/>
      <w:outlineLvl w:val="9"/>
    </w:pPr>
    <w:rPr>
      <w:rFonts w:eastAsia="宋体"/>
      <w:kern w:val="0"/>
      <w:sz w:val="24"/>
    </w:rPr>
  </w:style>
  <w:style w:type="paragraph" w:customStyle="1" w:styleId="12">
    <w:name w:val="样式1"/>
    <w:basedOn w:val="1"/>
    <w:pPr>
      <w:spacing w:line="0" w:lineRule="atLeast"/>
    </w:pPr>
    <w:rPr>
      <w:b w:val="0"/>
    </w:rPr>
  </w:style>
  <w:style w:type="paragraph" w:customStyle="1" w:styleId="aff1">
    <w:name w:val="表格"/>
    <w:basedOn w:val="a0"/>
    <w:qFormat/>
    <w:pPr>
      <w:adjustRightInd w:val="0"/>
      <w:spacing w:before="160" w:line="400" w:lineRule="exact"/>
      <w:jc w:val="center"/>
      <w:textAlignment w:val="baseline"/>
    </w:pPr>
    <w:rPr>
      <w:spacing w:val="20"/>
      <w:kern w:val="0"/>
      <w:sz w:val="24"/>
    </w:rPr>
  </w:style>
  <w:style w:type="paragraph" w:customStyle="1" w:styleId="Style6">
    <w:name w:val="Style6"/>
    <w:basedOn w:val="a0"/>
    <w:pPr>
      <w:widowControl/>
      <w:overflowPunct w:val="0"/>
      <w:autoSpaceDE w:val="0"/>
      <w:autoSpaceDN w:val="0"/>
      <w:adjustRightInd w:val="0"/>
      <w:spacing w:before="20" w:after="20"/>
      <w:jc w:val="center"/>
      <w:textAlignment w:val="baseline"/>
    </w:pPr>
    <w:rPr>
      <w:kern w:val="0"/>
      <w:sz w:val="24"/>
      <w:lang w:val="fr-FR" w:eastAsia="fr-FR"/>
    </w:rPr>
  </w:style>
  <w:style w:type="paragraph" w:customStyle="1" w:styleId="32">
    <w:name w:val="标3"/>
    <w:basedOn w:val="a0"/>
    <w:pPr>
      <w:tabs>
        <w:tab w:val="left" w:pos="1260"/>
      </w:tabs>
      <w:adjustRightInd w:val="0"/>
      <w:snapToGrid w:val="0"/>
      <w:spacing w:before="50"/>
      <w:ind w:left="1260" w:hanging="420"/>
      <w:outlineLvl w:val="2"/>
    </w:pPr>
    <w:rPr>
      <w:rFonts w:ascii="Arial Narrow" w:eastAsia="仿宋_GB2312" w:hAnsi="Arial Narrow"/>
      <w:sz w:val="28"/>
    </w:rPr>
  </w:style>
  <w:style w:type="paragraph" w:customStyle="1" w:styleId="CharCharCharCharCharCharChar">
    <w:name w:val="Char Char Char Char Char Char Char"/>
    <w:basedOn w:val="a0"/>
    <w:rPr>
      <w:szCs w:val="24"/>
    </w:rPr>
  </w:style>
  <w:style w:type="paragraph" w:customStyle="1" w:styleId="Style3">
    <w:name w:val="Style3"/>
    <w:basedOn w:val="a0"/>
    <w:pPr>
      <w:widowControl/>
      <w:overflowPunct w:val="0"/>
      <w:autoSpaceDE w:val="0"/>
      <w:autoSpaceDN w:val="0"/>
      <w:adjustRightInd w:val="0"/>
      <w:spacing w:before="20" w:after="20"/>
      <w:ind w:left="284"/>
      <w:jc w:val="left"/>
      <w:textAlignment w:val="baseline"/>
    </w:pPr>
    <w:rPr>
      <w:kern w:val="0"/>
      <w:sz w:val="24"/>
      <w:lang w:val="fr-FR" w:eastAsia="fr-FR"/>
    </w:rPr>
  </w:style>
  <w:style w:type="paragraph" w:customStyle="1" w:styleId="13">
    <w:name w:val="修订1"/>
    <w:uiPriority w:val="99"/>
    <w:semiHidden/>
    <w:rPr>
      <w:kern w:val="2"/>
      <w:sz w:val="21"/>
    </w:rPr>
  </w:style>
  <w:style w:type="paragraph" w:customStyle="1" w:styleId="p0">
    <w:name w:val="p0"/>
    <w:basedOn w:val="a0"/>
    <w:pPr>
      <w:widowControl/>
    </w:pPr>
    <w:rPr>
      <w:rFonts w:ascii="Calibri" w:hAnsi="Calibri" w:cs="宋体"/>
      <w:kern w:val="0"/>
      <w:szCs w:val="21"/>
    </w:rPr>
  </w:style>
  <w:style w:type="paragraph" w:customStyle="1" w:styleId="ParaChar">
    <w:name w:val="默认段落字体 Para Char"/>
    <w:basedOn w:val="a0"/>
  </w:style>
  <w:style w:type="paragraph" w:customStyle="1" w:styleId="Style2">
    <w:name w:val="Style2"/>
    <w:basedOn w:val="a0"/>
    <w:pPr>
      <w:widowControl/>
      <w:overflowPunct w:val="0"/>
      <w:autoSpaceDE w:val="0"/>
      <w:autoSpaceDN w:val="0"/>
      <w:adjustRightInd w:val="0"/>
      <w:spacing w:before="20" w:after="20"/>
      <w:jc w:val="left"/>
      <w:textAlignment w:val="baseline"/>
    </w:pPr>
    <w:rPr>
      <w:kern w:val="0"/>
      <w:sz w:val="24"/>
      <w:lang w:val="fr-FR" w:eastAsia="fr-FR"/>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Char1">
    <w:name w:val="Char1"/>
    <w:basedOn w:val="a0"/>
    <w:pPr>
      <w:spacing w:line="360" w:lineRule="auto"/>
      <w:ind w:firstLineChars="200" w:firstLine="200"/>
    </w:pPr>
    <w:rPr>
      <w:rFonts w:ascii="宋体" w:hAnsi="宋体" w:cs="宋体"/>
      <w:sz w:val="24"/>
      <w:szCs w:val="24"/>
    </w:rPr>
  </w:style>
  <w:style w:type="paragraph" w:customStyle="1" w:styleId="33">
    <w:name w:val="样式3"/>
    <w:basedOn w:val="ac"/>
    <w:pPr>
      <w:spacing w:line="0" w:lineRule="atLeast"/>
      <w:outlineLvl w:val="0"/>
    </w:pPr>
    <w:rPr>
      <w:sz w:val="28"/>
    </w:rPr>
  </w:style>
  <w:style w:type="paragraph" w:customStyle="1" w:styleId="14">
    <w:name w:val="1"/>
    <w:basedOn w:val="a0"/>
    <w:qFormat/>
    <w:pPr>
      <w:spacing w:afterLines="50" w:after="156" w:line="360" w:lineRule="auto"/>
      <w:ind w:firstLineChars="1080" w:firstLine="3243"/>
    </w:pPr>
    <w:rPr>
      <w:rFonts w:ascii="宋体" w:hAnsi="宋体"/>
      <w:b/>
      <w:sz w:val="30"/>
      <w:szCs w:val="21"/>
    </w:rPr>
  </w:style>
  <w:style w:type="paragraph" w:styleId="aff2">
    <w:name w:val="List Paragraph"/>
    <w:basedOn w:val="a0"/>
    <w:link w:val="aff3"/>
    <w:uiPriority w:val="34"/>
    <w:qFormat/>
    <w:pPr>
      <w:widowControl/>
      <w:spacing w:before="100" w:beforeAutospacing="1" w:after="100" w:afterAutospacing="1"/>
      <w:jc w:val="left"/>
    </w:pPr>
    <w:rPr>
      <w:rFonts w:ascii="宋体" w:hAnsi="宋体" w:cs="宋体"/>
      <w:kern w:val="0"/>
      <w:sz w:val="24"/>
      <w:szCs w:val="24"/>
    </w:rPr>
  </w:style>
  <w:style w:type="character" w:customStyle="1" w:styleId="mailsessiontitlemain">
    <w:name w:val="mail_session_title_main"/>
    <w:basedOn w:val="a2"/>
  </w:style>
  <w:style w:type="character" w:customStyle="1" w:styleId="mailsessiontitletail">
    <w:name w:val="mail_session_title_tail"/>
    <w:basedOn w:val="a2"/>
  </w:style>
  <w:style w:type="character" w:customStyle="1" w:styleId="fontstyle01">
    <w:name w:val="fontstyle01"/>
    <w:basedOn w:val="a2"/>
    <w:qFormat/>
    <w:rPr>
      <w:rFonts w:ascii="宋体" w:eastAsia="宋体" w:hAnsi="宋体" w:hint="eastAsia"/>
      <w:color w:val="000000"/>
      <w:sz w:val="24"/>
      <w:szCs w:val="24"/>
    </w:rPr>
  </w:style>
  <w:style w:type="paragraph" w:customStyle="1" w:styleId="A">
    <w:name w:val="标题A"/>
    <w:basedOn w:val="aff2"/>
    <w:link w:val="AChar"/>
    <w:qFormat/>
    <w:pPr>
      <w:numPr>
        <w:numId w:val="4"/>
      </w:numPr>
      <w:adjustRightInd w:val="0"/>
      <w:snapToGrid w:val="0"/>
      <w:spacing w:line="360" w:lineRule="auto"/>
    </w:pPr>
    <w:rPr>
      <w:b/>
      <w:color w:val="000000" w:themeColor="text1"/>
    </w:rPr>
  </w:style>
  <w:style w:type="paragraph" w:customStyle="1" w:styleId="B">
    <w:name w:val="标题B"/>
    <w:basedOn w:val="aff2"/>
    <w:link w:val="BChar"/>
    <w:qFormat/>
    <w:pPr>
      <w:numPr>
        <w:ilvl w:val="1"/>
        <w:numId w:val="4"/>
      </w:numPr>
      <w:adjustRightInd w:val="0"/>
      <w:snapToGrid w:val="0"/>
      <w:spacing w:line="360" w:lineRule="auto"/>
    </w:pPr>
    <w:rPr>
      <w:color w:val="000000" w:themeColor="text1"/>
    </w:rPr>
  </w:style>
  <w:style w:type="character" w:customStyle="1" w:styleId="aff3">
    <w:name w:val="列出段落 字符"/>
    <w:basedOn w:val="a2"/>
    <w:link w:val="aff2"/>
    <w:uiPriority w:val="34"/>
    <w:rPr>
      <w:rFonts w:ascii="宋体" w:hAnsi="宋体" w:cs="宋体"/>
      <w:sz w:val="24"/>
      <w:szCs w:val="24"/>
    </w:rPr>
  </w:style>
  <w:style w:type="character" w:customStyle="1" w:styleId="AChar">
    <w:name w:val="标题A Char"/>
    <w:basedOn w:val="aff3"/>
    <w:link w:val="A"/>
    <w:qFormat/>
    <w:rPr>
      <w:rFonts w:ascii="宋体" w:hAnsi="宋体" w:cs="宋体"/>
      <w:b/>
      <w:color w:val="000000" w:themeColor="text1"/>
      <w:sz w:val="24"/>
      <w:szCs w:val="24"/>
    </w:rPr>
  </w:style>
  <w:style w:type="character" w:customStyle="1" w:styleId="BChar">
    <w:name w:val="标题B Char"/>
    <w:basedOn w:val="aff3"/>
    <w:link w:val="B"/>
    <w:qFormat/>
    <w:rPr>
      <w:rFonts w:ascii="宋体" w:hAnsi="宋体" w:cs="宋体"/>
      <w:color w:val="000000" w:themeColor="text1"/>
      <w:sz w:val="24"/>
      <w:szCs w:val="24"/>
    </w:rPr>
  </w:style>
  <w:style w:type="character" w:customStyle="1" w:styleId="apple-converted-space">
    <w:name w:val="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4C0C4-E6DD-4229-8865-7E3ACE77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319</Words>
  <Characters>1823</Characters>
  <Application>Microsoft Office Word</Application>
  <DocSecurity>0</DocSecurity>
  <Lines>15</Lines>
  <Paragraphs>4</Paragraphs>
  <ScaleCrop>false</ScaleCrop>
  <Company>tender</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Windows 用户</dc:creator>
  <cp:keywords>Birthday</cp:keywords>
  <cp:lastModifiedBy>赖兰芳</cp:lastModifiedBy>
  <cp:revision>3</cp:revision>
  <cp:lastPrinted>2018-05-04T11:01:00Z</cp:lastPrinted>
  <dcterms:created xsi:type="dcterms:W3CDTF">2024-10-29T07:00:00Z</dcterms:created>
  <dcterms:modified xsi:type="dcterms:W3CDTF">2024-10-29T07:20:00Z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2052-11.8.6.11719</vt:lpwstr>
  </property>
  <property fmtid="{D5CDD505-2E9C-101B-9397-08002B2CF9AE}" pid="4" name="ICV">
    <vt:lpwstr>C34564345C234B3D88D7B32C33884CC7</vt:lpwstr>
  </property>
</Properties>
</file>